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2E5F" w14:textId="77777777" w:rsidR="00134C4E" w:rsidRPr="00C23EE9" w:rsidRDefault="00134C4E" w:rsidP="00134C4E">
      <w:pPr>
        <w:jc w:val="both"/>
        <w:rPr>
          <w:rFonts w:ascii="Arial" w:hAnsi="Arial" w:cs="Arial"/>
          <w:sz w:val="16"/>
          <w:szCs w:val="16"/>
        </w:rPr>
      </w:pPr>
    </w:p>
    <w:p w14:paraId="2405C71C" w14:textId="7C18EC8F" w:rsidR="00134C4E" w:rsidRPr="003B5572" w:rsidRDefault="00134C4E" w:rsidP="00134C4E">
      <w:pPr>
        <w:jc w:val="center"/>
        <w:rPr>
          <w:rFonts w:ascii="Orpi" w:hAnsi="Orpi" w:cs="Arial"/>
          <w:i/>
          <w:color w:val="808080"/>
          <w:sz w:val="28"/>
          <w:szCs w:val="28"/>
        </w:rPr>
      </w:pPr>
      <w:r w:rsidRPr="003B5572">
        <w:rPr>
          <w:rFonts w:ascii="Orpi" w:hAnsi="Orpi" w:cs="Arial"/>
          <w:color w:val="D20024"/>
          <w:sz w:val="28"/>
          <w:szCs w:val="28"/>
        </w:rPr>
        <w:t xml:space="preserve">Honoraires de transaction TTC </w:t>
      </w:r>
      <w:r w:rsidR="003B5572" w:rsidRPr="003B5572">
        <w:rPr>
          <w:rFonts w:ascii="Orpi" w:hAnsi="Orpi" w:cs="Arial"/>
          <w:color w:val="D20024"/>
          <w:sz w:val="28"/>
          <w:szCs w:val="28"/>
        </w:rPr>
        <w:t>(</w:t>
      </w:r>
      <w:r w:rsidRPr="003B5572">
        <w:rPr>
          <w:rFonts w:ascii="Orpi" w:hAnsi="Orpi" w:cs="Arial"/>
          <w:color w:val="D20024"/>
          <w:sz w:val="28"/>
          <w:szCs w:val="28"/>
        </w:rPr>
        <w:t>à la charge du vendeur</w:t>
      </w:r>
      <w:r w:rsidR="003B5572" w:rsidRPr="003B5572">
        <w:rPr>
          <w:rFonts w:ascii="Orpi" w:hAnsi="Orpi" w:cs="Arial"/>
          <w:color w:val="D20024"/>
          <w:sz w:val="28"/>
          <w:szCs w:val="28"/>
        </w:rPr>
        <w:t>)</w:t>
      </w:r>
    </w:p>
    <w:p w14:paraId="0CB4336C" w14:textId="77777777" w:rsidR="00E61304" w:rsidRPr="00A20006" w:rsidRDefault="00E61304" w:rsidP="00134C4E">
      <w:pPr>
        <w:ind w:left="-284"/>
        <w:rPr>
          <w:rFonts w:ascii="Orpi" w:hAnsi="Orpi" w:cs="Arial"/>
          <w:b/>
          <w:sz w:val="12"/>
          <w:szCs w:val="1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7229"/>
      </w:tblGrid>
      <w:tr w:rsidR="00D32EB8" w:rsidRPr="002D05BB" w14:paraId="368D767F" w14:textId="35E18AEF" w:rsidTr="00DD6D0D">
        <w:tc>
          <w:tcPr>
            <w:tcW w:w="7371" w:type="dxa"/>
            <w:shd w:val="clear" w:color="auto" w:fill="D20024"/>
            <w:vAlign w:val="center"/>
          </w:tcPr>
          <w:p w14:paraId="78257D30" w14:textId="37FA7ACB" w:rsidR="00D32EB8" w:rsidRPr="00DD6D0D" w:rsidRDefault="00D32EB8" w:rsidP="00D32EB8">
            <w:pPr>
              <w:tabs>
                <w:tab w:val="center" w:pos="3577"/>
                <w:tab w:val="left" w:pos="5162"/>
              </w:tabs>
              <w:rPr>
                <w:rFonts w:ascii="Orpi" w:hAnsi="Orpi" w:cs="Arial"/>
                <w:b/>
                <w:color w:val="FFFFFF" w:themeColor="background1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</w:rPr>
              <w:tab/>
              <w:t>Prix de vente</w:t>
            </w:r>
            <w:r w:rsidRPr="00DD6D0D">
              <w:rPr>
                <w:rFonts w:ascii="Orpi" w:hAnsi="Orpi" w:cs="Arial"/>
                <w:b/>
                <w:color w:val="FFFFFF" w:themeColor="background1"/>
              </w:rPr>
              <w:tab/>
            </w:r>
          </w:p>
        </w:tc>
        <w:tc>
          <w:tcPr>
            <w:tcW w:w="7229" w:type="dxa"/>
            <w:shd w:val="clear" w:color="auto" w:fill="D20024"/>
            <w:vAlign w:val="center"/>
          </w:tcPr>
          <w:p w14:paraId="51409B2A" w14:textId="521A4031" w:rsidR="00D32EB8" w:rsidRPr="00DD6D0D" w:rsidRDefault="00D32EB8" w:rsidP="00E61304">
            <w:pPr>
              <w:jc w:val="center"/>
              <w:rPr>
                <w:rFonts w:ascii="Orpi" w:hAnsi="Orpi" w:cs="Arial"/>
                <w:b/>
                <w:color w:val="FFFFFF" w:themeColor="background1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</w:rPr>
              <w:t>Honoraires</w:t>
            </w:r>
          </w:p>
        </w:tc>
      </w:tr>
      <w:tr w:rsidR="00D32EB8" w:rsidRPr="002D05BB" w14:paraId="2FC90EA7" w14:textId="78F3CADD" w:rsidTr="00DD6D0D">
        <w:tc>
          <w:tcPr>
            <w:tcW w:w="7371" w:type="dxa"/>
            <w:vAlign w:val="center"/>
          </w:tcPr>
          <w:p w14:paraId="6C07B09D" w14:textId="3F611F6C" w:rsidR="00D32EB8" w:rsidRPr="002D05BB" w:rsidRDefault="00D32EB8" w:rsidP="00D32EB8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Jusqu’à 50 000 €</w:t>
            </w:r>
          </w:p>
        </w:tc>
        <w:tc>
          <w:tcPr>
            <w:tcW w:w="7229" w:type="dxa"/>
            <w:vAlign w:val="center"/>
          </w:tcPr>
          <w:p w14:paraId="7E0F6600" w14:textId="77777777" w:rsidR="00D32EB8" w:rsidRPr="002D05BB" w:rsidRDefault="00D32EB8" w:rsidP="00E61304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Forfait 5</w:t>
            </w:r>
            <w:r w:rsidRPr="002D05BB">
              <w:rPr>
                <w:rFonts w:ascii="Calibri" w:hAnsi="Calibri" w:cs="Calibri"/>
                <w:sz w:val="20"/>
                <w:szCs w:val="20"/>
              </w:rPr>
              <w:t>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000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TTC</w:t>
            </w:r>
          </w:p>
        </w:tc>
      </w:tr>
      <w:tr w:rsidR="00D32EB8" w:rsidRPr="002D05BB" w14:paraId="7F1F6DB8" w14:textId="798D336F" w:rsidTr="00DD6D0D"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F43F1DC" w14:textId="77777777" w:rsidR="00D32EB8" w:rsidRPr="002D05BB" w:rsidRDefault="00D32EB8" w:rsidP="00D32EB8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De 50</w:t>
            </w:r>
            <w:r w:rsidRPr="002D05BB">
              <w:rPr>
                <w:rFonts w:ascii="Calibri" w:hAnsi="Calibri" w:cs="Calibri"/>
                <w:sz w:val="20"/>
                <w:szCs w:val="20"/>
              </w:rPr>
              <w:t>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001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</w:t>
            </w:r>
            <w:r w:rsidRPr="002D05BB">
              <w:rPr>
                <w:rFonts w:ascii="Orpi" w:hAnsi="Orpi" w:cs="Orpi"/>
                <w:sz w:val="20"/>
                <w:szCs w:val="20"/>
              </w:rPr>
              <w:t>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100 000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CA272EA" w14:textId="77777777" w:rsidR="00D32EB8" w:rsidRPr="002D05BB" w:rsidRDefault="00D32EB8" w:rsidP="00E61304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8 % TTC</w:t>
            </w:r>
          </w:p>
        </w:tc>
      </w:tr>
      <w:tr w:rsidR="00D32EB8" w:rsidRPr="002D05BB" w14:paraId="1C2FB8FF" w14:textId="16441411" w:rsidTr="00DD6D0D">
        <w:tc>
          <w:tcPr>
            <w:tcW w:w="7371" w:type="dxa"/>
            <w:vAlign w:val="center"/>
          </w:tcPr>
          <w:p w14:paraId="73C12FA4" w14:textId="77777777" w:rsidR="00D32EB8" w:rsidRPr="002D05BB" w:rsidRDefault="00D32EB8" w:rsidP="00D32EB8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De 100</w:t>
            </w:r>
            <w:r w:rsidRPr="002D05BB">
              <w:rPr>
                <w:rFonts w:ascii="Calibri" w:hAnsi="Calibri" w:cs="Calibri"/>
                <w:sz w:val="20"/>
                <w:szCs w:val="20"/>
              </w:rPr>
              <w:t>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001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</w:t>
            </w:r>
            <w:r w:rsidRPr="002D05BB">
              <w:rPr>
                <w:rFonts w:ascii="Orpi" w:hAnsi="Orpi" w:cs="Orpi"/>
                <w:sz w:val="20"/>
                <w:szCs w:val="20"/>
              </w:rPr>
              <w:t>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150 000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</w:p>
        </w:tc>
        <w:tc>
          <w:tcPr>
            <w:tcW w:w="7229" w:type="dxa"/>
            <w:vAlign w:val="center"/>
          </w:tcPr>
          <w:p w14:paraId="554D93E6" w14:textId="77777777" w:rsidR="00D32EB8" w:rsidRPr="002D05BB" w:rsidRDefault="00D32EB8" w:rsidP="00E61304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7 % TTC</w:t>
            </w:r>
          </w:p>
        </w:tc>
      </w:tr>
      <w:tr w:rsidR="00D32EB8" w:rsidRPr="002D05BB" w14:paraId="7CCC3F44" w14:textId="5E470392" w:rsidTr="00DD6D0D"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DD8CB53" w14:textId="77777777" w:rsidR="00D32EB8" w:rsidRPr="002D05BB" w:rsidRDefault="00D32EB8" w:rsidP="00D32EB8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De 150</w:t>
            </w:r>
            <w:r w:rsidRPr="002D05BB">
              <w:rPr>
                <w:rFonts w:ascii="Calibri" w:hAnsi="Calibri" w:cs="Calibri"/>
                <w:sz w:val="20"/>
                <w:szCs w:val="20"/>
              </w:rPr>
              <w:t>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001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</w:t>
            </w:r>
            <w:r w:rsidRPr="002D05BB">
              <w:rPr>
                <w:rFonts w:ascii="Orpi" w:hAnsi="Orpi" w:cs="Orpi"/>
                <w:sz w:val="20"/>
                <w:szCs w:val="20"/>
              </w:rPr>
              <w:t>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250 000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0FD344D" w14:textId="77777777" w:rsidR="00D32EB8" w:rsidRPr="002D05BB" w:rsidRDefault="00D32EB8" w:rsidP="00E61304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6 % TTC</w:t>
            </w:r>
          </w:p>
        </w:tc>
      </w:tr>
      <w:tr w:rsidR="00D32EB8" w:rsidRPr="002D05BB" w14:paraId="56B96B8C" w14:textId="4F99C850" w:rsidTr="00DD6D0D">
        <w:tc>
          <w:tcPr>
            <w:tcW w:w="7371" w:type="dxa"/>
            <w:vAlign w:val="center"/>
          </w:tcPr>
          <w:p w14:paraId="42A416FA" w14:textId="77777777" w:rsidR="00D32EB8" w:rsidRPr="002D05BB" w:rsidRDefault="00D32EB8" w:rsidP="00D32EB8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De 250</w:t>
            </w:r>
            <w:r w:rsidRPr="002D05BB">
              <w:rPr>
                <w:rFonts w:ascii="Calibri" w:hAnsi="Calibri" w:cs="Calibri"/>
                <w:sz w:val="20"/>
                <w:szCs w:val="20"/>
              </w:rPr>
              <w:t>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001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</w:t>
            </w:r>
            <w:r w:rsidRPr="002D05BB">
              <w:rPr>
                <w:rFonts w:ascii="Orpi" w:hAnsi="Orpi" w:cs="Orpi"/>
                <w:sz w:val="20"/>
                <w:szCs w:val="20"/>
              </w:rPr>
              <w:t>à</w:t>
            </w:r>
            <w:r w:rsidRPr="002D05BB">
              <w:rPr>
                <w:rFonts w:ascii="Orpi" w:hAnsi="Orpi" w:cs="Arial"/>
                <w:sz w:val="20"/>
                <w:szCs w:val="20"/>
              </w:rPr>
              <w:t xml:space="preserve"> 400 000 </w:t>
            </w:r>
            <w:r w:rsidRPr="002D05BB">
              <w:rPr>
                <w:rFonts w:ascii="Orpi" w:hAnsi="Orpi" w:cs="Orpi"/>
                <w:sz w:val="20"/>
                <w:szCs w:val="20"/>
              </w:rPr>
              <w:t>€</w:t>
            </w:r>
          </w:p>
        </w:tc>
        <w:tc>
          <w:tcPr>
            <w:tcW w:w="7229" w:type="dxa"/>
            <w:vAlign w:val="center"/>
          </w:tcPr>
          <w:p w14:paraId="2C1257A7" w14:textId="77777777" w:rsidR="00D32EB8" w:rsidRPr="002D05BB" w:rsidRDefault="00D32EB8" w:rsidP="00E61304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5 % TTC</w:t>
            </w:r>
          </w:p>
        </w:tc>
      </w:tr>
      <w:tr w:rsidR="00D32EB8" w:rsidRPr="002D05BB" w14:paraId="15F179F4" w14:textId="64FA4318" w:rsidTr="00DD6D0D"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25FB772" w14:textId="77777777" w:rsidR="00D32EB8" w:rsidRPr="002D05BB" w:rsidRDefault="00D32EB8" w:rsidP="00D32EB8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Au-delà de 400 001 €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0D653B" w14:textId="77777777" w:rsidR="00D32EB8" w:rsidRPr="002D05BB" w:rsidRDefault="00D32EB8" w:rsidP="00E61304">
            <w:pPr>
              <w:jc w:val="center"/>
              <w:rPr>
                <w:rFonts w:ascii="Orpi" w:hAnsi="Orpi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4 % TTC</w:t>
            </w:r>
          </w:p>
        </w:tc>
      </w:tr>
      <w:tr w:rsidR="00D32EB8" w:rsidRPr="002D05BB" w14:paraId="37EC7EFB" w14:textId="77777777" w:rsidTr="00DD6D0D">
        <w:tc>
          <w:tcPr>
            <w:tcW w:w="7371" w:type="dxa"/>
            <w:vAlign w:val="center"/>
          </w:tcPr>
          <w:p w14:paraId="06D04378" w14:textId="0080AAC7" w:rsidR="00D32EB8" w:rsidRPr="00D32EB8" w:rsidRDefault="00D32EB8" w:rsidP="00D32EB8">
            <w:pPr>
              <w:jc w:val="center"/>
              <w:rPr>
                <w:rFonts w:ascii="Orpi" w:hAnsi="Orpi" w:cs="Arial"/>
                <w:b/>
                <w:sz w:val="20"/>
                <w:szCs w:val="20"/>
              </w:rPr>
            </w:pPr>
            <w:r w:rsidRPr="00D32EB8">
              <w:rPr>
                <w:rFonts w:ascii="Orpi" w:hAnsi="Orpi" w:cs="Arial"/>
                <w:b/>
                <w:sz w:val="20"/>
                <w:szCs w:val="20"/>
              </w:rPr>
              <w:t xml:space="preserve">Estimation (hors projet de vente ou </w:t>
            </w:r>
            <w:r w:rsidR="003B5572" w:rsidRPr="00D32EB8">
              <w:rPr>
                <w:rFonts w:ascii="Orpi" w:hAnsi="Orpi" w:cs="Arial"/>
                <w:b/>
                <w:sz w:val="20"/>
                <w:szCs w:val="20"/>
              </w:rPr>
              <w:t>location)</w:t>
            </w:r>
            <w:r w:rsidR="003B5572">
              <w:rPr>
                <w:rFonts w:ascii="Orpi" w:hAnsi="Orpi" w:cs="Arial"/>
                <w:b/>
                <w:sz w:val="20"/>
                <w:szCs w:val="20"/>
              </w:rPr>
              <w:t xml:space="preserve"> * </w:t>
            </w:r>
          </w:p>
          <w:p w14:paraId="6863869A" w14:textId="7055F002" w:rsidR="00D32EB8" w:rsidRPr="00DD6D0D" w:rsidRDefault="00D32EB8" w:rsidP="00D32EB8">
            <w:pPr>
              <w:jc w:val="center"/>
              <w:rPr>
                <w:rFonts w:ascii="Orpi" w:hAnsi="Orpi" w:cs="Arial"/>
                <w:i/>
                <w:iCs/>
                <w:sz w:val="18"/>
                <w:szCs w:val="18"/>
              </w:rPr>
            </w:pPr>
            <w:r w:rsidRPr="00DD6D0D">
              <w:rPr>
                <w:rFonts w:ascii="Orpi" w:hAnsi="Orpi" w:cs="Arial"/>
                <w:i/>
                <w:iCs/>
                <w:sz w:val="18"/>
                <w:szCs w:val="18"/>
              </w:rPr>
              <w:t xml:space="preserve">Le coût de l’estimation est remboursé à la mise en vente ou location </w:t>
            </w:r>
          </w:p>
        </w:tc>
        <w:tc>
          <w:tcPr>
            <w:tcW w:w="7229" w:type="dxa"/>
            <w:vAlign w:val="center"/>
          </w:tcPr>
          <w:p w14:paraId="4D2FA57D" w14:textId="50FE8034" w:rsidR="00D32EB8" w:rsidRPr="00707112" w:rsidRDefault="00707112" w:rsidP="00707112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>200 € TTC</w:t>
            </w:r>
          </w:p>
        </w:tc>
      </w:tr>
      <w:tr w:rsidR="003B5572" w:rsidRPr="002D05BB" w14:paraId="73BA1F25" w14:textId="77777777" w:rsidTr="00DD6D0D">
        <w:tc>
          <w:tcPr>
            <w:tcW w:w="14600" w:type="dxa"/>
            <w:gridSpan w:val="2"/>
            <w:shd w:val="clear" w:color="auto" w:fill="D9D9D9" w:themeFill="background1" w:themeFillShade="D9"/>
            <w:vAlign w:val="center"/>
          </w:tcPr>
          <w:p w14:paraId="64B2299F" w14:textId="21F394C7" w:rsidR="00A20006" w:rsidRDefault="003B5572" w:rsidP="00A20006">
            <w:pPr>
              <w:jc w:val="center"/>
              <w:rPr>
                <w:rFonts w:ascii="Orpi" w:hAnsi="Orpi" w:cs="Arial"/>
                <w:bCs/>
                <w:iCs/>
                <w:sz w:val="18"/>
                <w:szCs w:val="18"/>
              </w:rPr>
            </w:pPr>
            <w:r w:rsidRPr="00707112">
              <w:rPr>
                <w:rFonts w:ascii="Orpi" w:hAnsi="Orpi" w:cs="Arial"/>
                <w:bCs/>
                <w:iCs/>
                <w:sz w:val="18"/>
                <w:szCs w:val="18"/>
              </w:rPr>
              <w:t>*En cas de mise en vente par une indivision dans le cadre d’une succession, les honoraires pourront être à la charge de l’acquéreur.</w:t>
            </w:r>
          </w:p>
          <w:p w14:paraId="0690953E" w14:textId="1C78E33C" w:rsidR="003B5572" w:rsidRPr="00707112" w:rsidRDefault="003B5572" w:rsidP="00A20006">
            <w:pPr>
              <w:jc w:val="center"/>
              <w:rPr>
                <w:rFonts w:ascii="Orpi" w:hAnsi="Orpi" w:cs="Arial"/>
                <w:bCs/>
                <w:iCs/>
                <w:color w:val="D20024"/>
                <w:sz w:val="18"/>
                <w:szCs w:val="18"/>
              </w:rPr>
            </w:pPr>
            <w:r w:rsidRPr="00707112">
              <w:rPr>
                <w:rFonts w:ascii="Orpi" w:hAnsi="Orpi" w:cs="Arial"/>
                <w:bCs/>
                <w:iCs/>
                <w:sz w:val="18"/>
                <w:szCs w:val="18"/>
              </w:rPr>
              <w:t>Dans ce cas les honoraires ci-dessus</w:t>
            </w:r>
            <w:r w:rsidR="006E2ABC" w:rsidRPr="00707112">
              <w:rPr>
                <w:rFonts w:ascii="Orpi" w:hAnsi="Orpi" w:cs="Arial"/>
                <w:bCs/>
                <w:iCs/>
                <w:sz w:val="18"/>
                <w:szCs w:val="18"/>
              </w:rPr>
              <w:t xml:space="preserve"> </w:t>
            </w:r>
            <w:r w:rsidRPr="00707112">
              <w:rPr>
                <w:rFonts w:ascii="Orpi" w:hAnsi="Orpi" w:cs="Arial"/>
                <w:bCs/>
                <w:iCs/>
                <w:sz w:val="18"/>
                <w:szCs w:val="18"/>
              </w:rPr>
              <w:t>seront calculés sur le prix net vendeur (hors honoraires).</w:t>
            </w:r>
          </w:p>
        </w:tc>
      </w:tr>
    </w:tbl>
    <w:p w14:paraId="674FBDA1" w14:textId="65B00ADB" w:rsidR="00D32EB8" w:rsidRPr="00A20006" w:rsidRDefault="00D32EB8" w:rsidP="00707112">
      <w:pPr>
        <w:jc w:val="center"/>
        <w:rPr>
          <w:rFonts w:ascii="Orpi" w:hAnsi="Orpi" w:cs="Arial"/>
          <w:color w:val="D20024"/>
          <w:sz w:val="18"/>
          <w:szCs w:val="18"/>
        </w:rPr>
      </w:pPr>
      <w:r w:rsidRPr="00A20006">
        <w:rPr>
          <w:rFonts w:ascii="Orpi" w:hAnsi="Orpi" w:cs="Arial"/>
          <w:b/>
          <w:i/>
          <w:color w:val="D20024"/>
          <w:sz w:val="18"/>
          <w:szCs w:val="18"/>
        </w:rPr>
        <w:t>En cas de délégation de mandat, les honoraires applicables sont ceux de l’agence ayant reçu le mandat initial.</w:t>
      </w:r>
    </w:p>
    <w:p w14:paraId="752D0F26" w14:textId="77777777" w:rsidR="00D32EB8" w:rsidRPr="00707112" w:rsidRDefault="00D32EB8" w:rsidP="000D55CE">
      <w:pPr>
        <w:jc w:val="center"/>
        <w:rPr>
          <w:rFonts w:ascii="Orpi" w:hAnsi="Orpi" w:cs="Arial"/>
          <w:color w:val="D20024"/>
          <w:sz w:val="20"/>
          <w:szCs w:val="20"/>
        </w:rPr>
      </w:pPr>
    </w:p>
    <w:p w14:paraId="50145822" w14:textId="792AAC9E" w:rsidR="00134C4E" w:rsidRPr="003B5572" w:rsidRDefault="00134C4E" w:rsidP="000D55CE">
      <w:pPr>
        <w:jc w:val="center"/>
        <w:rPr>
          <w:rFonts w:ascii="Orpi" w:hAnsi="Orpi" w:cs="Arial"/>
          <w:color w:val="D20024"/>
          <w:sz w:val="28"/>
          <w:szCs w:val="28"/>
        </w:rPr>
      </w:pPr>
      <w:r w:rsidRPr="003B5572">
        <w:rPr>
          <w:rFonts w:ascii="Orpi" w:hAnsi="Orpi" w:cs="Arial"/>
          <w:color w:val="D20024"/>
          <w:sz w:val="28"/>
          <w:szCs w:val="28"/>
        </w:rPr>
        <w:t>Honoraires de location</w:t>
      </w:r>
    </w:p>
    <w:p w14:paraId="37860218" w14:textId="77777777" w:rsidR="000D55CE" w:rsidRPr="00A20006" w:rsidRDefault="000D55CE" w:rsidP="000D55CE">
      <w:pPr>
        <w:jc w:val="center"/>
        <w:rPr>
          <w:rFonts w:ascii="Orpi" w:hAnsi="Orpi" w:cs="Arial"/>
          <w:color w:val="D20024"/>
          <w:sz w:val="12"/>
          <w:szCs w:val="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3"/>
        <w:gridCol w:w="3544"/>
        <w:gridCol w:w="3625"/>
      </w:tblGrid>
      <w:tr w:rsidR="00134C4E" w:rsidRPr="002D05BB" w14:paraId="0EEE966A" w14:textId="77777777" w:rsidTr="00DD6D0D">
        <w:trPr>
          <w:jc w:val="center"/>
        </w:trPr>
        <w:tc>
          <w:tcPr>
            <w:tcW w:w="7503" w:type="dxa"/>
            <w:shd w:val="clear" w:color="auto" w:fill="D20024"/>
            <w:vAlign w:val="center"/>
          </w:tcPr>
          <w:p w14:paraId="2B0B2238" w14:textId="77777777" w:rsidR="00134C4E" w:rsidRPr="00DD6D0D" w:rsidRDefault="00134C4E" w:rsidP="00DD6D0D">
            <w:pPr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Locaux d’habitation soumis à la loi du 6 juillet 1989</w:t>
            </w:r>
          </w:p>
        </w:tc>
        <w:tc>
          <w:tcPr>
            <w:tcW w:w="3544" w:type="dxa"/>
            <w:shd w:val="clear" w:color="auto" w:fill="D20024"/>
            <w:vAlign w:val="center"/>
          </w:tcPr>
          <w:p w14:paraId="652C8D77" w14:textId="633815EB" w:rsidR="00134C4E" w:rsidRPr="00DD6D0D" w:rsidRDefault="00134C4E" w:rsidP="00AF3B4C">
            <w:pPr>
              <w:ind w:left="-56"/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TTC bailleur</w:t>
            </w:r>
          </w:p>
        </w:tc>
        <w:tc>
          <w:tcPr>
            <w:tcW w:w="3625" w:type="dxa"/>
            <w:shd w:val="clear" w:color="auto" w:fill="D20024"/>
            <w:vAlign w:val="center"/>
          </w:tcPr>
          <w:p w14:paraId="793C073D" w14:textId="79ADCED4" w:rsidR="00134C4E" w:rsidRPr="00DD6D0D" w:rsidRDefault="00134C4E" w:rsidP="00AF3B4C">
            <w:pPr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TTC locataire</w:t>
            </w:r>
          </w:p>
        </w:tc>
      </w:tr>
      <w:tr w:rsidR="00134C4E" w:rsidRPr="002D05BB" w14:paraId="6D285243" w14:textId="77777777" w:rsidTr="00DD6D0D">
        <w:trPr>
          <w:trHeight w:val="562"/>
          <w:jc w:val="center"/>
        </w:trPr>
        <w:tc>
          <w:tcPr>
            <w:tcW w:w="7503" w:type="dxa"/>
            <w:shd w:val="clear" w:color="auto" w:fill="auto"/>
            <w:vAlign w:val="center"/>
          </w:tcPr>
          <w:p w14:paraId="720D1FAB" w14:textId="77777777" w:rsidR="00134C4E" w:rsidRPr="002D05BB" w:rsidRDefault="00134C4E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Visite, constitution du dossier, rédaction du bail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84E80A" w14:textId="1BE4A1E4" w:rsidR="00134C4E" w:rsidRPr="002D05BB" w:rsidRDefault="00134C4E" w:rsidP="0037338A">
            <w:pPr>
              <w:ind w:left="-56"/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>8 € TTC / m²</w:t>
            </w:r>
            <w:r w:rsidRPr="002D05BB">
              <w:rPr>
                <w:rFonts w:ascii="Orpi" w:hAnsi="Orpi" w:cs="Arial"/>
                <w:i/>
                <w:sz w:val="20"/>
                <w:szCs w:val="20"/>
              </w:rPr>
              <w:t xml:space="preserve"> en zone non tendue</w:t>
            </w:r>
          </w:p>
          <w:p w14:paraId="11C6D0D4" w14:textId="77777777" w:rsidR="00134C4E" w:rsidRPr="002D05BB" w:rsidRDefault="00134C4E" w:rsidP="0037338A">
            <w:pPr>
              <w:ind w:left="-56"/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</w:p>
          <w:p w14:paraId="13461EF9" w14:textId="2D235982" w:rsidR="00134C4E" w:rsidRPr="002D05BB" w:rsidRDefault="00134C4E" w:rsidP="0037338A">
            <w:pPr>
              <w:ind w:left="-56"/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>10 € TTC / m²</w:t>
            </w:r>
            <w:r w:rsidRPr="002D05BB">
              <w:rPr>
                <w:rFonts w:ascii="Orpi" w:hAnsi="Orpi" w:cs="Arial"/>
                <w:i/>
                <w:sz w:val="20"/>
                <w:szCs w:val="20"/>
              </w:rPr>
              <w:t xml:space="preserve"> en zone tendue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041EF4A7" w14:textId="2F97E5BE" w:rsidR="00134C4E" w:rsidRPr="002D05BB" w:rsidRDefault="00134C4E" w:rsidP="0037338A">
            <w:pPr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>8 € TTC / m²</w:t>
            </w:r>
            <w:r w:rsidRPr="002D05BB">
              <w:rPr>
                <w:rFonts w:ascii="Orpi" w:hAnsi="Orpi" w:cs="Arial"/>
                <w:i/>
                <w:sz w:val="20"/>
                <w:szCs w:val="20"/>
              </w:rPr>
              <w:t xml:space="preserve"> en zone non tendue</w:t>
            </w:r>
          </w:p>
          <w:p w14:paraId="329C5501" w14:textId="77777777" w:rsidR="00134C4E" w:rsidRPr="002D05BB" w:rsidRDefault="00134C4E" w:rsidP="0037338A">
            <w:pPr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</w:p>
          <w:p w14:paraId="3275D2E4" w14:textId="402D941D" w:rsidR="00134C4E" w:rsidRPr="002D05BB" w:rsidRDefault="00134C4E" w:rsidP="0037338A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>10 € TTC / m²</w:t>
            </w:r>
            <w:r w:rsidRPr="002D05BB">
              <w:rPr>
                <w:rFonts w:ascii="Orpi" w:hAnsi="Orpi" w:cs="Arial"/>
                <w:i/>
                <w:sz w:val="20"/>
                <w:szCs w:val="20"/>
              </w:rPr>
              <w:t xml:space="preserve"> en zone tendue</w:t>
            </w:r>
          </w:p>
        </w:tc>
      </w:tr>
      <w:tr w:rsidR="00134C4E" w:rsidRPr="002D05BB" w14:paraId="43788ACD" w14:textId="77777777" w:rsidTr="00DD6D0D">
        <w:trPr>
          <w:trHeight w:val="323"/>
          <w:jc w:val="center"/>
        </w:trPr>
        <w:tc>
          <w:tcPr>
            <w:tcW w:w="7503" w:type="dxa"/>
            <w:shd w:val="clear" w:color="auto" w:fill="D9D9D9" w:themeFill="background1" w:themeFillShade="D9"/>
            <w:vAlign w:val="center"/>
          </w:tcPr>
          <w:p w14:paraId="3EE8C196" w14:textId="77777777" w:rsidR="00134C4E" w:rsidRPr="002D05BB" w:rsidRDefault="00134C4E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Etat des lieux location vide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2576B0B" w14:textId="77777777" w:rsidR="00134C4E" w:rsidRPr="002D05BB" w:rsidRDefault="00134C4E" w:rsidP="0037338A">
            <w:pPr>
              <w:ind w:left="-56"/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>3 € TTC</w:t>
            </w:r>
            <w:r w:rsidR="00C23EE9" w:rsidRPr="002D05BB">
              <w:rPr>
                <w:rFonts w:ascii="Orpi" w:hAnsi="Orpi" w:cs="Arial"/>
                <w:b/>
                <w:i/>
                <w:sz w:val="20"/>
                <w:szCs w:val="20"/>
              </w:rPr>
              <w:t>*</w:t>
            </w: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 xml:space="preserve"> / m²</w:t>
            </w:r>
          </w:p>
        </w:tc>
        <w:tc>
          <w:tcPr>
            <w:tcW w:w="3625" w:type="dxa"/>
            <w:shd w:val="clear" w:color="auto" w:fill="D9D9D9" w:themeFill="background1" w:themeFillShade="D9"/>
            <w:vAlign w:val="center"/>
          </w:tcPr>
          <w:p w14:paraId="6EB22669" w14:textId="77777777" w:rsidR="00134C4E" w:rsidRPr="002D05BB" w:rsidRDefault="00134C4E" w:rsidP="0037338A">
            <w:pPr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>3 € TTC</w:t>
            </w:r>
            <w:r w:rsidR="00C23EE9" w:rsidRPr="002D05BB">
              <w:rPr>
                <w:rFonts w:ascii="Orpi" w:hAnsi="Orpi" w:cs="Arial"/>
                <w:b/>
                <w:i/>
                <w:sz w:val="20"/>
                <w:szCs w:val="20"/>
              </w:rPr>
              <w:t>*</w:t>
            </w:r>
            <w:r w:rsidRPr="002D05BB">
              <w:rPr>
                <w:rFonts w:ascii="Orpi" w:hAnsi="Orpi" w:cs="Arial"/>
                <w:b/>
                <w:i/>
                <w:sz w:val="20"/>
                <w:szCs w:val="20"/>
              </w:rPr>
              <w:t xml:space="preserve"> / m²</w:t>
            </w:r>
          </w:p>
        </w:tc>
      </w:tr>
      <w:tr w:rsidR="00A20006" w:rsidRPr="002D05BB" w14:paraId="24D7FCB4" w14:textId="77777777" w:rsidTr="00A20006">
        <w:trPr>
          <w:trHeight w:val="323"/>
          <w:jc w:val="center"/>
        </w:trPr>
        <w:tc>
          <w:tcPr>
            <w:tcW w:w="7503" w:type="dxa"/>
            <w:shd w:val="clear" w:color="auto" w:fill="auto"/>
            <w:vAlign w:val="center"/>
          </w:tcPr>
          <w:p w14:paraId="3AA46955" w14:textId="513FE98E" w:rsidR="00A20006" w:rsidRPr="002D05BB" w:rsidRDefault="00A20006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>Avenant au bail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69BCD7" w14:textId="77777777" w:rsidR="00A20006" w:rsidRPr="002D05BB" w:rsidRDefault="00A20006" w:rsidP="0037338A">
            <w:pPr>
              <w:ind w:left="-56"/>
              <w:jc w:val="center"/>
              <w:rPr>
                <w:rFonts w:ascii="Orpi" w:hAnsi="Orpi" w:cs="Arial"/>
                <w:b/>
                <w:i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037E7194" w14:textId="391C1BFB" w:rsidR="00A20006" w:rsidRPr="002D05BB" w:rsidRDefault="00A20006" w:rsidP="0037338A">
            <w:pPr>
              <w:jc w:val="center"/>
              <w:rPr>
                <w:rFonts w:ascii="Orpi" w:hAnsi="Orpi" w:cs="Arial"/>
                <w:b/>
                <w:i/>
                <w:sz w:val="20"/>
                <w:szCs w:val="20"/>
              </w:rPr>
            </w:pPr>
            <w:r>
              <w:rPr>
                <w:rFonts w:ascii="Orpi" w:hAnsi="Orpi" w:cs="Arial"/>
                <w:b/>
                <w:i/>
                <w:sz w:val="20"/>
                <w:szCs w:val="20"/>
              </w:rPr>
              <w:t>150 €</w:t>
            </w:r>
          </w:p>
        </w:tc>
      </w:tr>
      <w:tr w:rsidR="00707112" w:rsidRPr="002D05BB" w14:paraId="14108C1B" w14:textId="77777777" w:rsidTr="00A41400">
        <w:trPr>
          <w:trHeight w:val="49"/>
          <w:jc w:val="center"/>
        </w:trPr>
        <w:tc>
          <w:tcPr>
            <w:tcW w:w="7503" w:type="dxa"/>
            <w:shd w:val="clear" w:color="auto" w:fill="D20024"/>
            <w:vAlign w:val="center"/>
          </w:tcPr>
          <w:p w14:paraId="531E6C6D" w14:textId="7612659D" w:rsidR="00707112" w:rsidRPr="00DD6D0D" w:rsidRDefault="00707112" w:rsidP="00DD6D0D">
            <w:pPr>
              <w:jc w:val="center"/>
              <w:rPr>
                <w:rFonts w:ascii="Orpi" w:hAnsi="Orpi" w:cs="Arial"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Locaux commerciaux / industriels / professionnels</w:t>
            </w:r>
          </w:p>
        </w:tc>
        <w:tc>
          <w:tcPr>
            <w:tcW w:w="3544" w:type="dxa"/>
            <w:shd w:val="clear" w:color="auto" w:fill="D20024"/>
            <w:vAlign w:val="center"/>
          </w:tcPr>
          <w:p w14:paraId="5132812A" w14:textId="14324FF3" w:rsidR="00707112" w:rsidRPr="00DD6D0D" w:rsidRDefault="00707112" w:rsidP="00707112">
            <w:pPr>
              <w:ind w:left="-56"/>
              <w:jc w:val="center"/>
              <w:rPr>
                <w:rFonts w:ascii="Orpi" w:hAnsi="Orpi" w:cs="Arial"/>
                <w:b/>
                <w:i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TTC bailleur</w:t>
            </w:r>
          </w:p>
        </w:tc>
        <w:tc>
          <w:tcPr>
            <w:tcW w:w="3625" w:type="dxa"/>
            <w:shd w:val="clear" w:color="auto" w:fill="D20024"/>
            <w:vAlign w:val="center"/>
          </w:tcPr>
          <w:p w14:paraId="199213DC" w14:textId="6931E86E" w:rsidR="00707112" w:rsidRPr="00DD6D0D" w:rsidRDefault="00707112" w:rsidP="00707112">
            <w:pPr>
              <w:jc w:val="center"/>
              <w:rPr>
                <w:rFonts w:ascii="Orpi" w:hAnsi="Orpi" w:cs="Arial"/>
                <w:b/>
                <w:i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TTC locataire</w:t>
            </w:r>
          </w:p>
        </w:tc>
      </w:tr>
      <w:tr w:rsidR="00707112" w:rsidRPr="002D05BB" w14:paraId="3991B9D4" w14:textId="77777777" w:rsidTr="00DD6D0D">
        <w:trPr>
          <w:trHeight w:val="323"/>
          <w:jc w:val="center"/>
        </w:trPr>
        <w:tc>
          <w:tcPr>
            <w:tcW w:w="7503" w:type="dxa"/>
            <w:shd w:val="clear" w:color="auto" w:fill="auto"/>
            <w:vAlign w:val="center"/>
          </w:tcPr>
          <w:p w14:paraId="4C273BDE" w14:textId="2692DE1F" w:rsidR="00707112" w:rsidRPr="002D05BB" w:rsidRDefault="00707112" w:rsidP="00DD6D0D">
            <w:pPr>
              <w:jc w:val="center"/>
              <w:rPr>
                <w:rFonts w:ascii="Orpi" w:hAnsi="Orpi" w:cs="Arial"/>
                <w:b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Visite, constitution du dossier, rédaction du bail et Etat des lieux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308A32" w14:textId="6B601883" w:rsidR="00707112" w:rsidRPr="002D05BB" w:rsidRDefault="00707112" w:rsidP="00707112">
            <w:pPr>
              <w:ind w:left="-56"/>
              <w:jc w:val="center"/>
              <w:rPr>
                <w:rFonts w:ascii="Orpi" w:hAnsi="Orpi" w:cs="Arial"/>
                <w:b/>
                <w:color w:val="D20024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Néant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19324BC6" w14:textId="5480C3DE" w:rsidR="00707112" w:rsidRPr="002D05BB" w:rsidRDefault="00C65B03" w:rsidP="00707112">
            <w:pPr>
              <w:jc w:val="center"/>
              <w:rPr>
                <w:rFonts w:ascii="Orpi" w:hAnsi="Orpi" w:cs="Arial"/>
                <w:b/>
                <w:color w:val="D20024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>1 000 €</w:t>
            </w:r>
            <w:r w:rsidR="00853317">
              <w:rPr>
                <w:rFonts w:ascii="Orpi" w:hAnsi="Orpi" w:cs="Arial"/>
                <w:sz w:val="20"/>
                <w:szCs w:val="20"/>
              </w:rPr>
              <w:t>+3€/m² pour l’EDL</w:t>
            </w:r>
          </w:p>
        </w:tc>
      </w:tr>
    </w:tbl>
    <w:p w14:paraId="3DEB3FE6" w14:textId="25504E5B" w:rsidR="000D55CE" w:rsidRPr="00A20006" w:rsidRDefault="000D55CE" w:rsidP="00707112">
      <w:pPr>
        <w:jc w:val="center"/>
        <w:rPr>
          <w:rFonts w:ascii="Orpi" w:hAnsi="Orpi" w:cs="Arial"/>
          <w:i/>
          <w:iCs/>
          <w:color w:val="D20024"/>
          <w:sz w:val="18"/>
          <w:szCs w:val="18"/>
        </w:rPr>
      </w:pPr>
      <w:r w:rsidRPr="00A20006">
        <w:rPr>
          <w:rFonts w:ascii="Orpi" w:hAnsi="Orpi" w:cs="Arial"/>
          <w:i/>
          <w:iCs/>
          <w:color w:val="D20024"/>
          <w:sz w:val="18"/>
          <w:szCs w:val="18"/>
        </w:rPr>
        <w:t>(Les honoraires de location des locaux d’habitation sont plafonnés à 1 mois de loyer hors charges</w:t>
      </w:r>
      <w:r w:rsidR="00A20006">
        <w:rPr>
          <w:rFonts w:ascii="Orpi" w:hAnsi="Orpi" w:cs="Arial"/>
          <w:i/>
          <w:iCs/>
          <w:color w:val="D20024"/>
          <w:sz w:val="18"/>
          <w:szCs w:val="18"/>
        </w:rPr>
        <w:t xml:space="preserve"> pour tous mandats de gestion</w:t>
      </w:r>
      <w:r w:rsidRPr="00A20006">
        <w:rPr>
          <w:rFonts w:ascii="Orpi" w:hAnsi="Orpi" w:cs="Arial"/>
          <w:i/>
          <w:iCs/>
          <w:color w:val="D20024"/>
          <w:sz w:val="18"/>
          <w:szCs w:val="18"/>
        </w:rPr>
        <w:t>)</w:t>
      </w:r>
    </w:p>
    <w:p w14:paraId="04FF2124" w14:textId="77777777" w:rsidR="00EB56BD" w:rsidRPr="002D05BB" w:rsidRDefault="00EB56BD" w:rsidP="000D55CE">
      <w:pPr>
        <w:jc w:val="center"/>
        <w:rPr>
          <w:rFonts w:ascii="Orpi" w:hAnsi="Orpi" w:cs="Arial"/>
          <w:sz w:val="16"/>
          <w:szCs w:val="16"/>
        </w:rPr>
      </w:pPr>
    </w:p>
    <w:p w14:paraId="4AA7199A" w14:textId="77777777" w:rsidR="00134C4E" w:rsidRPr="003B5572" w:rsidRDefault="00134C4E" w:rsidP="00134C4E">
      <w:pPr>
        <w:jc w:val="center"/>
        <w:rPr>
          <w:rFonts w:ascii="Orpi" w:hAnsi="Orpi" w:cs="Arial"/>
          <w:color w:val="D20024"/>
          <w:sz w:val="28"/>
          <w:szCs w:val="28"/>
        </w:rPr>
      </w:pPr>
      <w:r w:rsidRPr="003B5572">
        <w:rPr>
          <w:rFonts w:ascii="Orpi" w:hAnsi="Orpi" w:cs="Arial"/>
          <w:color w:val="D20024"/>
          <w:sz w:val="28"/>
          <w:szCs w:val="28"/>
        </w:rPr>
        <w:t>Honoraires de gestion</w:t>
      </w:r>
    </w:p>
    <w:p w14:paraId="078DF347" w14:textId="77777777" w:rsidR="00134C4E" w:rsidRPr="00A20006" w:rsidRDefault="00134C4E" w:rsidP="00134C4E">
      <w:pPr>
        <w:rPr>
          <w:rFonts w:ascii="Orpi" w:hAnsi="Orpi" w:cs="Arial"/>
          <w:sz w:val="12"/>
          <w:szCs w:val="12"/>
        </w:rPr>
      </w:pPr>
    </w:p>
    <w:tbl>
      <w:tblPr>
        <w:tblW w:w="146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5"/>
        <w:gridCol w:w="3392"/>
        <w:gridCol w:w="10"/>
        <w:gridCol w:w="3615"/>
        <w:gridCol w:w="7"/>
      </w:tblGrid>
      <w:tr w:rsidR="0037338A" w:rsidRPr="002D05BB" w14:paraId="27FB0E3B" w14:textId="77777777" w:rsidTr="00DD6D0D">
        <w:trPr>
          <w:jc w:val="center"/>
        </w:trPr>
        <w:tc>
          <w:tcPr>
            <w:tcW w:w="7655" w:type="dxa"/>
            <w:shd w:val="clear" w:color="auto" w:fill="D20024"/>
            <w:vAlign w:val="center"/>
          </w:tcPr>
          <w:p w14:paraId="6BBAA576" w14:textId="77777777" w:rsidR="0037338A" w:rsidRPr="00DD6D0D" w:rsidRDefault="0037338A" w:rsidP="00DD6D0D">
            <w:pPr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Prestations de gestion</w:t>
            </w:r>
            <w:r w:rsidR="007062EF"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 xml:space="preserve"> locative</w:t>
            </w:r>
          </w:p>
        </w:tc>
        <w:tc>
          <w:tcPr>
            <w:tcW w:w="3402" w:type="dxa"/>
            <w:gridSpan w:val="2"/>
            <w:shd w:val="clear" w:color="auto" w:fill="D20024"/>
            <w:vAlign w:val="center"/>
          </w:tcPr>
          <w:p w14:paraId="726A8252" w14:textId="77777777" w:rsidR="0037338A" w:rsidRPr="00DD6D0D" w:rsidRDefault="007062EF" w:rsidP="00AF3B4C">
            <w:pPr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HT bailleur</w:t>
            </w:r>
          </w:p>
        </w:tc>
        <w:tc>
          <w:tcPr>
            <w:tcW w:w="3622" w:type="dxa"/>
            <w:gridSpan w:val="2"/>
            <w:shd w:val="clear" w:color="auto" w:fill="D20024"/>
            <w:vAlign w:val="center"/>
          </w:tcPr>
          <w:p w14:paraId="7B1677B3" w14:textId="31927E8A" w:rsidR="0037338A" w:rsidRPr="00DD6D0D" w:rsidRDefault="0037338A" w:rsidP="00AF3B4C">
            <w:pPr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TTC bailleur</w:t>
            </w:r>
          </w:p>
        </w:tc>
      </w:tr>
      <w:tr w:rsidR="0037338A" w:rsidRPr="002D05BB" w14:paraId="3730FA12" w14:textId="77777777" w:rsidTr="00DD6D0D">
        <w:trPr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655DBF2E" w14:textId="77777777" w:rsidR="0037338A" w:rsidRPr="002D05BB" w:rsidRDefault="0037338A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Gestion immobilière</w:t>
            </w:r>
            <w:r w:rsidR="007062EF" w:rsidRPr="002D05BB">
              <w:rPr>
                <w:rFonts w:ascii="Orpi" w:hAnsi="Orpi" w:cs="Arial"/>
                <w:sz w:val="20"/>
                <w:szCs w:val="20"/>
              </w:rPr>
              <w:t xml:space="preserve"> (</w:t>
            </w:r>
            <w:r w:rsidR="007062EF" w:rsidRPr="002D05BB">
              <w:rPr>
                <w:rFonts w:ascii="Orpi" w:hAnsi="Orpi" w:cs="Arial"/>
                <w:i/>
                <w:sz w:val="20"/>
                <w:szCs w:val="20"/>
              </w:rPr>
              <w:t>des loyers encaissés)</w:t>
            </w:r>
          </w:p>
        </w:tc>
        <w:tc>
          <w:tcPr>
            <w:tcW w:w="3402" w:type="dxa"/>
            <w:gridSpan w:val="2"/>
            <w:vAlign w:val="center"/>
          </w:tcPr>
          <w:p w14:paraId="587C2811" w14:textId="77777777" w:rsidR="0037338A" w:rsidRPr="002D05BB" w:rsidRDefault="007062EF" w:rsidP="00AF3B4C">
            <w:pPr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  <w:r w:rsidRPr="002D05BB">
              <w:rPr>
                <w:rFonts w:ascii="Orpi" w:hAnsi="Orpi" w:cs="Arial"/>
                <w:i/>
                <w:sz w:val="20"/>
                <w:szCs w:val="20"/>
              </w:rPr>
              <w:t>6.00%</w:t>
            </w:r>
          </w:p>
        </w:tc>
        <w:tc>
          <w:tcPr>
            <w:tcW w:w="3622" w:type="dxa"/>
            <w:gridSpan w:val="2"/>
            <w:shd w:val="clear" w:color="auto" w:fill="auto"/>
            <w:vAlign w:val="center"/>
          </w:tcPr>
          <w:p w14:paraId="2E1A04A5" w14:textId="77777777" w:rsidR="0037338A" w:rsidRPr="002D05BB" w:rsidRDefault="0037338A" w:rsidP="00AF3B4C">
            <w:pPr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  <w:r w:rsidRPr="002D05BB">
              <w:rPr>
                <w:rFonts w:ascii="Orpi" w:hAnsi="Orpi" w:cs="Arial"/>
                <w:i/>
                <w:sz w:val="20"/>
                <w:szCs w:val="20"/>
              </w:rPr>
              <w:t xml:space="preserve">7.20 % </w:t>
            </w:r>
          </w:p>
        </w:tc>
      </w:tr>
      <w:tr w:rsidR="007062EF" w:rsidRPr="002D05BB" w14:paraId="4988EC32" w14:textId="77777777" w:rsidTr="00DD6D0D">
        <w:trPr>
          <w:trHeight w:val="200"/>
          <w:jc w:val="center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CF64CFE" w14:textId="77777777" w:rsidR="007062EF" w:rsidRPr="002D05BB" w:rsidRDefault="007062EF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Frais de dossier contentieux locataire (forfait par contentieux)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FF49EEA" w14:textId="77777777" w:rsidR="007062EF" w:rsidRPr="002D05BB" w:rsidRDefault="007062EF" w:rsidP="00AF3B4C">
            <w:pPr>
              <w:jc w:val="center"/>
              <w:rPr>
                <w:rFonts w:ascii="Orpi" w:hAnsi="Orpi" w:cs="Arial"/>
                <w:sz w:val="20"/>
                <w:szCs w:val="20"/>
              </w:rPr>
            </w:pPr>
          </w:p>
        </w:tc>
        <w:tc>
          <w:tcPr>
            <w:tcW w:w="3622" w:type="dxa"/>
            <w:gridSpan w:val="2"/>
            <w:shd w:val="clear" w:color="auto" w:fill="D9D9D9" w:themeFill="background1" w:themeFillShade="D9"/>
            <w:vAlign w:val="center"/>
          </w:tcPr>
          <w:p w14:paraId="26814D8D" w14:textId="671F68B3" w:rsidR="007062EF" w:rsidRPr="002D05BB" w:rsidRDefault="007062EF" w:rsidP="00AF3B4C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1</w:t>
            </w:r>
            <w:r w:rsidR="00F2640D">
              <w:rPr>
                <w:rFonts w:ascii="Orpi" w:hAnsi="Orpi" w:cs="Arial"/>
                <w:sz w:val="20"/>
                <w:szCs w:val="20"/>
              </w:rPr>
              <w:t>50</w:t>
            </w:r>
            <w:r w:rsidRPr="002D05BB">
              <w:rPr>
                <w:rFonts w:ascii="Orpi" w:hAnsi="Orpi" w:cs="Arial"/>
                <w:sz w:val="20"/>
                <w:szCs w:val="20"/>
              </w:rPr>
              <w:t>.00 €</w:t>
            </w:r>
          </w:p>
        </w:tc>
      </w:tr>
      <w:tr w:rsidR="007062EF" w:rsidRPr="002D05BB" w14:paraId="155DAA05" w14:textId="77777777" w:rsidTr="00DD6D0D">
        <w:trPr>
          <w:trHeight w:val="200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4DA0911" w14:textId="2F4D070B" w:rsidR="007062EF" w:rsidRPr="002D05BB" w:rsidRDefault="006B5E08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>Assistante à maitrise d’ouvrage / Réunion d’expertise</w:t>
            </w:r>
          </w:p>
        </w:tc>
        <w:tc>
          <w:tcPr>
            <w:tcW w:w="3402" w:type="dxa"/>
            <w:gridSpan w:val="2"/>
            <w:vAlign w:val="center"/>
          </w:tcPr>
          <w:p w14:paraId="5B9A8EEA" w14:textId="77777777" w:rsidR="007062EF" w:rsidRPr="002D05BB" w:rsidRDefault="007062EF" w:rsidP="00AF3B4C">
            <w:pPr>
              <w:jc w:val="center"/>
              <w:rPr>
                <w:rFonts w:ascii="Orpi" w:hAnsi="Orpi" w:cs="Arial"/>
                <w:sz w:val="20"/>
                <w:szCs w:val="20"/>
              </w:rPr>
            </w:pPr>
          </w:p>
        </w:tc>
        <w:tc>
          <w:tcPr>
            <w:tcW w:w="3622" w:type="dxa"/>
            <w:gridSpan w:val="2"/>
            <w:shd w:val="clear" w:color="auto" w:fill="auto"/>
            <w:vAlign w:val="center"/>
          </w:tcPr>
          <w:p w14:paraId="53699A9F" w14:textId="56301C1C" w:rsidR="007062EF" w:rsidRPr="002D05BB" w:rsidRDefault="006B5E08" w:rsidP="00AF3B4C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 xml:space="preserve">Forfait </w:t>
            </w:r>
            <w:r w:rsidR="00570E9E">
              <w:rPr>
                <w:rFonts w:ascii="Orpi" w:hAnsi="Orpi" w:cs="Arial"/>
                <w:sz w:val="20"/>
                <w:szCs w:val="20"/>
              </w:rPr>
              <w:t>100</w:t>
            </w:r>
            <w:r>
              <w:rPr>
                <w:rFonts w:ascii="Orpi" w:hAnsi="Orpi" w:cs="Arial"/>
                <w:sz w:val="20"/>
                <w:szCs w:val="20"/>
              </w:rPr>
              <w:t xml:space="preserve"> €</w:t>
            </w:r>
          </w:p>
        </w:tc>
      </w:tr>
      <w:tr w:rsidR="00C23EE9" w:rsidRPr="002D05BB" w14:paraId="068F81B8" w14:textId="77777777" w:rsidTr="00DD6D0D">
        <w:trPr>
          <w:trHeight w:val="200"/>
          <w:jc w:val="center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55036A4" w14:textId="77777777" w:rsidR="00C23EE9" w:rsidRPr="002D05BB" w:rsidRDefault="00C23EE9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Aide à la déclaration des revenus fonciers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14D0D97" w14:textId="77777777" w:rsidR="00C23EE9" w:rsidRPr="002D05BB" w:rsidRDefault="00C23EE9" w:rsidP="00AF3B4C">
            <w:pPr>
              <w:jc w:val="center"/>
              <w:rPr>
                <w:rFonts w:ascii="Orpi" w:hAnsi="Orpi" w:cs="Arial"/>
                <w:sz w:val="20"/>
                <w:szCs w:val="20"/>
              </w:rPr>
            </w:pPr>
          </w:p>
        </w:tc>
        <w:tc>
          <w:tcPr>
            <w:tcW w:w="3622" w:type="dxa"/>
            <w:gridSpan w:val="2"/>
            <w:shd w:val="clear" w:color="auto" w:fill="D9D9D9" w:themeFill="background1" w:themeFillShade="D9"/>
            <w:vAlign w:val="center"/>
          </w:tcPr>
          <w:p w14:paraId="740F35CA" w14:textId="1DE62908" w:rsidR="00C23EE9" w:rsidRPr="002D05BB" w:rsidRDefault="00570E9E" w:rsidP="00AF3B4C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>60</w:t>
            </w:r>
            <w:r w:rsidR="00C23EE9" w:rsidRPr="002D05BB">
              <w:rPr>
                <w:rFonts w:ascii="Orpi" w:hAnsi="Orpi" w:cs="Arial"/>
                <w:sz w:val="20"/>
                <w:szCs w:val="20"/>
              </w:rPr>
              <w:t>.00 €</w:t>
            </w:r>
          </w:p>
        </w:tc>
      </w:tr>
      <w:tr w:rsidR="00C23EE9" w:rsidRPr="002D05BB" w14:paraId="4AF0D37F" w14:textId="77777777" w:rsidTr="00DD6D0D">
        <w:trPr>
          <w:trHeight w:val="331"/>
          <w:jc w:val="center"/>
        </w:trPr>
        <w:tc>
          <w:tcPr>
            <w:tcW w:w="14679" w:type="dxa"/>
            <w:gridSpan w:val="5"/>
            <w:vAlign w:val="center"/>
          </w:tcPr>
          <w:p w14:paraId="4A7022B8" w14:textId="77777777" w:rsidR="00C23EE9" w:rsidRPr="002D05BB" w:rsidRDefault="00C23EE9" w:rsidP="00AF3B4C">
            <w:pPr>
              <w:jc w:val="center"/>
              <w:rPr>
                <w:rFonts w:ascii="Orpi" w:hAnsi="Orpi" w:cs="Arial"/>
                <w:i/>
                <w:sz w:val="20"/>
                <w:szCs w:val="20"/>
              </w:rPr>
            </w:pPr>
            <w:r w:rsidRPr="002D05BB">
              <w:rPr>
                <w:rFonts w:ascii="Orpi" w:hAnsi="Orpi" w:cs="Arial"/>
                <w:i/>
                <w:sz w:val="20"/>
                <w:szCs w:val="20"/>
              </w:rPr>
              <w:t>Honoraires annexes disponibles en agence sur demande</w:t>
            </w:r>
          </w:p>
        </w:tc>
      </w:tr>
      <w:tr w:rsidR="00DD6D0D" w:rsidRPr="002D05BB" w14:paraId="5B53D5CE" w14:textId="77777777" w:rsidTr="00DD6D0D">
        <w:trPr>
          <w:gridAfter w:val="1"/>
          <w:wAfter w:w="7" w:type="dxa"/>
          <w:jc w:val="center"/>
        </w:trPr>
        <w:tc>
          <w:tcPr>
            <w:tcW w:w="7655" w:type="dxa"/>
            <w:shd w:val="clear" w:color="auto" w:fill="D20024"/>
            <w:vAlign w:val="center"/>
          </w:tcPr>
          <w:p w14:paraId="0B5994CA" w14:textId="3AD13624" w:rsidR="00DD6D0D" w:rsidRPr="00DD6D0D" w:rsidRDefault="00DD6D0D" w:rsidP="00DD6D0D">
            <w:pPr>
              <w:jc w:val="center"/>
              <w:rPr>
                <w:rFonts w:ascii="Orpi" w:hAnsi="Orpi" w:cs="Arial"/>
                <w:i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Assurances Optionnelles</w:t>
            </w:r>
          </w:p>
        </w:tc>
        <w:tc>
          <w:tcPr>
            <w:tcW w:w="3392" w:type="dxa"/>
            <w:shd w:val="clear" w:color="auto" w:fill="D20024"/>
            <w:vAlign w:val="center"/>
          </w:tcPr>
          <w:p w14:paraId="06ADB359" w14:textId="77777777" w:rsidR="00DD6D0D" w:rsidRPr="00DD6D0D" w:rsidRDefault="00DD6D0D" w:rsidP="008029CD">
            <w:pPr>
              <w:ind w:left="-197" w:firstLine="197"/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HT bailleur</w:t>
            </w:r>
          </w:p>
        </w:tc>
        <w:tc>
          <w:tcPr>
            <w:tcW w:w="3625" w:type="dxa"/>
            <w:gridSpan w:val="2"/>
            <w:shd w:val="clear" w:color="auto" w:fill="D20024"/>
            <w:vAlign w:val="center"/>
          </w:tcPr>
          <w:p w14:paraId="50C61D03" w14:textId="77777777" w:rsidR="00DD6D0D" w:rsidRPr="00DD6D0D" w:rsidRDefault="00DD6D0D" w:rsidP="008029CD">
            <w:pPr>
              <w:jc w:val="center"/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</w:pPr>
            <w:r w:rsidRPr="00DD6D0D">
              <w:rPr>
                <w:rFonts w:ascii="Orpi" w:hAnsi="Orpi" w:cs="Arial"/>
                <w:b/>
                <w:color w:val="FFFFFF" w:themeColor="background1"/>
                <w:sz w:val="20"/>
                <w:szCs w:val="20"/>
              </w:rPr>
              <w:t>Honoraires TTC locataire</w:t>
            </w:r>
          </w:p>
        </w:tc>
      </w:tr>
      <w:tr w:rsidR="00DD6D0D" w:rsidRPr="002D05BB" w14:paraId="553CE421" w14:textId="77777777" w:rsidTr="00DD6D0D">
        <w:trPr>
          <w:trHeight w:val="200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A3E315A" w14:textId="77777777" w:rsidR="00DD6D0D" w:rsidRPr="002D05BB" w:rsidRDefault="00DD6D0D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Assurance Garantie Loyers Impayés (du montant quittancé)</w:t>
            </w:r>
          </w:p>
        </w:tc>
        <w:tc>
          <w:tcPr>
            <w:tcW w:w="3402" w:type="dxa"/>
            <w:gridSpan w:val="2"/>
            <w:vAlign w:val="center"/>
          </w:tcPr>
          <w:p w14:paraId="7EF82AA6" w14:textId="7C8A6EB0" w:rsidR="00DD6D0D" w:rsidRPr="002D05BB" w:rsidRDefault="00DD6D0D" w:rsidP="008029C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2.</w:t>
            </w:r>
            <w:r w:rsidR="00570E9E">
              <w:rPr>
                <w:rFonts w:ascii="Orpi" w:hAnsi="Orpi" w:cs="Arial"/>
                <w:sz w:val="20"/>
                <w:szCs w:val="20"/>
              </w:rPr>
              <w:t>8</w:t>
            </w:r>
            <w:r w:rsidRPr="002D05BB">
              <w:rPr>
                <w:rFonts w:ascii="Orpi" w:hAnsi="Orpi" w:cs="Arial"/>
                <w:sz w:val="20"/>
                <w:szCs w:val="20"/>
              </w:rPr>
              <w:t>0 %</w:t>
            </w:r>
          </w:p>
        </w:tc>
        <w:tc>
          <w:tcPr>
            <w:tcW w:w="3622" w:type="dxa"/>
            <w:gridSpan w:val="2"/>
            <w:shd w:val="clear" w:color="auto" w:fill="auto"/>
            <w:vAlign w:val="center"/>
          </w:tcPr>
          <w:p w14:paraId="11892429" w14:textId="77777777" w:rsidR="00DD6D0D" w:rsidRPr="002D05BB" w:rsidRDefault="00DD6D0D" w:rsidP="008029C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</w:p>
        </w:tc>
      </w:tr>
      <w:tr w:rsidR="00DD6D0D" w:rsidRPr="002D05BB" w14:paraId="046EF6AC" w14:textId="77777777" w:rsidTr="00DD6D0D">
        <w:trPr>
          <w:trHeight w:val="200"/>
          <w:jc w:val="center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C089869" w14:textId="77777777" w:rsidR="00DD6D0D" w:rsidRPr="002D05BB" w:rsidRDefault="00DD6D0D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Assurance PNO appartement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0CBC67E" w14:textId="5B34D938" w:rsidR="00DD6D0D" w:rsidRPr="002D05BB" w:rsidRDefault="00570E9E" w:rsidP="008029C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>
              <w:rPr>
                <w:rFonts w:ascii="Orpi" w:hAnsi="Orpi" w:cs="Arial"/>
                <w:sz w:val="20"/>
                <w:szCs w:val="20"/>
              </w:rPr>
              <w:t>80</w:t>
            </w:r>
            <w:r w:rsidR="00DD6D0D" w:rsidRPr="002D05BB">
              <w:rPr>
                <w:rFonts w:ascii="Orpi" w:hAnsi="Orpi" w:cs="Arial"/>
                <w:sz w:val="20"/>
                <w:szCs w:val="20"/>
              </w:rPr>
              <w:t>.00 € / an</w:t>
            </w:r>
          </w:p>
        </w:tc>
        <w:tc>
          <w:tcPr>
            <w:tcW w:w="3622" w:type="dxa"/>
            <w:gridSpan w:val="2"/>
            <w:shd w:val="clear" w:color="auto" w:fill="D9D9D9" w:themeFill="background1" w:themeFillShade="D9"/>
            <w:vAlign w:val="center"/>
          </w:tcPr>
          <w:p w14:paraId="748A9B26" w14:textId="77777777" w:rsidR="00DD6D0D" w:rsidRPr="002D05BB" w:rsidRDefault="00DD6D0D" w:rsidP="008029C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</w:p>
        </w:tc>
      </w:tr>
      <w:tr w:rsidR="00DD6D0D" w:rsidRPr="002D05BB" w14:paraId="2A34269D" w14:textId="77777777" w:rsidTr="00DD6D0D">
        <w:trPr>
          <w:trHeight w:val="200"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2FF9CD52" w14:textId="77777777" w:rsidR="00DD6D0D" w:rsidRPr="002D05BB" w:rsidRDefault="00DD6D0D" w:rsidP="00DD6D0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Assurance PNO maison</w:t>
            </w:r>
          </w:p>
        </w:tc>
        <w:tc>
          <w:tcPr>
            <w:tcW w:w="3402" w:type="dxa"/>
            <w:gridSpan w:val="2"/>
            <w:vAlign w:val="center"/>
          </w:tcPr>
          <w:p w14:paraId="1D469C68" w14:textId="0451A124" w:rsidR="00DD6D0D" w:rsidRPr="002D05BB" w:rsidRDefault="00DD6D0D" w:rsidP="008029C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  <w:r w:rsidRPr="002D05BB">
              <w:rPr>
                <w:rFonts w:ascii="Orpi" w:hAnsi="Orpi" w:cs="Arial"/>
                <w:sz w:val="20"/>
                <w:szCs w:val="20"/>
              </w:rPr>
              <w:t>1</w:t>
            </w:r>
            <w:r w:rsidR="00570E9E">
              <w:rPr>
                <w:rFonts w:ascii="Orpi" w:hAnsi="Orpi" w:cs="Arial"/>
                <w:sz w:val="20"/>
                <w:szCs w:val="20"/>
              </w:rPr>
              <w:t>30</w:t>
            </w:r>
            <w:r w:rsidRPr="002D05BB">
              <w:rPr>
                <w:rFonts w:ascii="Orpi" w:hAnsi="Orpi" w:cs="Arial"/>
                <w:sz w:val="20"/>
                <w:szCs w:val="20"/>
              </w:rPr>
              <w:t>.00 € / an</w:t>
            </w:r>
          </w:p>
        </w:tc>
        <w:tc>
          <w:tcPr>
            <w:tcW w:w="3622" w:type="dxa"/>
            <w:gridSpan w:val="2"/>
            <w:shd w:val="clear" w:color="auto" w:fill="auto"/>
            <w:vAlign w:val="center"/>
          </w:tcPr>
          <w:p w14:paraId="38EAFE8D" w14:textId="77777777" w:rsidR="00DD6D0D" w:rsidRPr="002D05BB" w:rsidRDefault="00DD6D0D" w:rsidP="008029CD">
            <w:pPr>
              <w:jc w:val="center"/>
              <w:rPr>
                <w:rFonts w:ascii="Orpi" w:hAnsi="Orpi" w:cs="Arial"/>
                <w:sz w:val="20"/>
                <w:szCs w:val="20"/>
              </w:rPr>
            </w:pPr>
          </w:p>
        </w:tc>
      </w:tr>
    </w:tbl>
    <w:p w14:paraId="54E370B1" w14:textId="4FFC6956" w:rsidR="00707112" w:rsidRPr="00A20006" w:rsidRDefault="00DD6D0D" w:rsidP="00DD6D0D">
      <w:pPr>
        <w:pStyle w:val="Paragraphedeliste"/>
        <w:ind w:left="720"/>
        <w:jc w:val="center"/>
        <w:rPr>
          <w:rFonts w:ascii="Orpi" w:hAnsi="Orpi" w:cs="Arial"/>
          <w:i/>
          <w:iCs/>
          <w:color w:val="D20024"/>
          <w:sz w:val="18"/>
          <w:szCs w:val="18"/>
        </w:rPr>
      </w:pPr>
      <w:r w:rsidRPr="00A20006">
        <w:rPr>
          <w:rFonts w:ascii="Orpi" w:hAnsi="Orpi" w:cs="Arial"/>
          <w:i/>
          <w:iCs/>
          <w:color w:val="D20024"/>
          <w:sz w:val="18"/>
          <w:szCs w:val="18"/>
        </w:rPr>
        <w:t>Une remise commerciale peut être effectuée en cas de lots multiples, anciens clients</w:t>
      </w:r>
    </w:p>
    <w:sectPr w:rsidR="00707112" w:rsidRPr="00A20006" w:rsidSect="00816716">
      <w:footerReference w:type="default" r:id="rId7"/>
      <w:pgSz w:w="16838" w:h="11906" w:orient="landscape" w:code="9"/>
      <w:pgMar w:top="-141" w:right="720" w:bottom="624" w:left="720" w:header="709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D4D2" w14:textId="77777777" w:rsidR="00850DF3" w:rsidRDefault="00850DF3" w:rsidP="00134C4E">
      <w:r>
        <w:separator/>
      </w:r>
    </w:p>
  </w:endnote>
  <w:endnote w:type="continuationSeparator" w:id="0">
    <w:p w14:paraId="1C8143EF" w14:textId="77777777" w:rsidR="00850DF3" w:rsidRDefault="00850DF3" w:rsidP="0013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pi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F5DB" w14:textId="751FD914" w:rsidR="00134C4E" w:rsidRPr="00A20006" w:rsidRDefault="000771D4" w:rsidP="00134C4E">
    <w:pPr>
      <w:ind w:left="-284"/>
      <w:rPr>
        <w:rFonts w:ascii="Orpi" w:hAnsi="Orpi" w:cs="Arial"/>
        <w:b/>
        <w:color w:val="C00000"/>
        <w:sz w:val="16"/>
        <w:szCs w:val="16"/>
      </w:rPr>
    </w:pPr>
    <w:r w:rsidRPr="00A20006">
      <w:rPr>
        <w:rFonts w:ascii="Orpi" w:hAnsi="Orpi" w:cs="Arial"/>
        <w:b/>
        <w:color w:val="C00000"/>
        <w:sz w:val="16"/>
        <w:szCs w:val="16"/>
      </w:rPr>
      <w:t>Montants TTC (TVA 20%) calculés sur le montant de la transaction réalisée</w:t>
    </w:r>
  </w:p>
  <w:p w14:paraId="14E4AB80" w14:textId="773BE520" w:rsidR="00134C4E" w:rsidRPr="00A20006" w:rsidRDefault="00134C4E" w:rsidP="00A20006">
    <w:pPr>
      <w:ind w:left="-284"/>
      <w:jc w:val="center"/>
      <w:rPr>
        <w:rFonts w:ascii="Orpi" w:hAnsi="Orpi" w:cs="Arial"/>
        <w:b/>
        <w:sz w:val="18"/>
        <w:szCs w:val="18"/>
      </w:rPr>
    </w:pPr>
    <w:r w:rsidRPr="00A20006">
      <w:rPr>
        <w:rFonts w:ascii="Orpi" w:hAnsi="Orpi" w:cs="Arial"/>
        <w:b/>
        <w:color w:val="C00000"/>
        <w:sz w:val="18"/>
        <w:szCs w:val="18"/>
      </w:rPr>
      <w:t>ORPI MILLESIMMO</w:t>
    </w:r>
    <w:r w:rsidRPr="00A20006">
      <w:rPr>
        <w:rFonts w:ascii="Orpi" w:hAnsi="Orpi" w:cs="Arial"/>
        <w:b/>
        <w:sz w:val="18"/>
        <w:szCs w:val="18"/>
      </w:rPr>
      <w:t xml:space="preserve"> – 64 Grande Rue, 69850 St Martin en haut</w:t>
    </w:r>
    <w:r w:rsidR="000771D4" w:rsidRPr="00A20006">
      <w:rPr>
        <w:rFonts w:ascii="Orpi" w:hAnsi="Orpi" w:cs="Arial"/>
        <w:b/>
        <w:sz w:val="18"/>
        <w:szCs w:val="18"/>
      </w:rPr>
      <w:t xml:space="preserve">            </w:t>
    </w:r>
    <w:r w:rsidRPr="00A20006">
      <w:rPr>
        <w:rFonts w:ascii="Orpi" w:hAnsi="Orpi" w:cs="Arial"/>
        <w:b/>
        <w:sz w:val="18"/>
        <w:szCs w:val="18"/>
      </w:rPr>
      <w:tab/>
    </w:r>
    <w:r w:rsidRPr="00A20006">
      <w:rPr>
        <w:rFonts w:ascii="Orpi" w:hAnsi="Orpi" w:cs="Arial"/>
        <w:b/>
        <w:sz w:val="18"/>
        <w:szCs w:val="18"/>
      </w:rPr>
      <w:tab/>
    </w:r>
    <w:r w:rsidRPr="00A20006">
      <w:rPr>
        <w:rFonts w:ascii="Orpi" w:hAnsi="Orpi" w:cs="Arial"/>
        <w:b/>
        <w:sz w:val="18"/>
        <w:szCs w:val="18"/>
      </w:rPr>
      <w:tab/>
    </w:r>
    <w:r w:rsidR="00C23EE9" w:rsidRPr="00A20006">
      <w:rPr>
        <w:rFonts w:ascii="Orpi" w:hAnsi="Orpi" w:cs="Arial"/>
        <w:b/>
        <w:sz w:val="18"/>
        <w:szCs w:val="18"/>
      </w:rPr>
      <w:tab/>
    </w:r>
    <w:r w:rsidR="00C23EE9" w:rsidRPr="00A20006">
      <w:rPr>
        <w:rFonts w:ascii="Orpi" w:hAnsi="Orpi" w:cs="Arial"/>
        <w:b/>
        <w:sz w:val="18"/>
        <w:szCs w:val="18"/>
      </w:rPr>
      <w:tab/>
    </w:r>
    <w:r w:rsidR="00C23EE9" w:rsidRPr="00A20006">
      <w:rPr>
        <w:rFonts w:ascii="Orpi" w:hAnsi="Orpi" w:cs="Arial"/>
        <w:b/>
        <w:sz w:val="18"/>
        <w:szCs w:val="18"/>
      </w:rPr>
      <w:tab/>
    </w:r>
    <w:r w:rsidRPr="00A20006">
      <w:rPr>
        <w:rFonts w:ascii="Orpi" w:hAnsi="Orpi" w:cs="Arial"/>
        <w:b/>
        <w:sz w:val="18"/>
        <w:szCs w:val="18"/>
      </w:rPr>
      <w:tab/>
    </w:r>
    <w:r w:rsidRPr="00A20006">
      <w:rPr>
        <w:rFonts w:ascii="Orpi" w:hAnsi="Orpi" w:cs="Arial"/>
        <w:b/>
        <w:sz w:val="18"/>
        <w:szCs w:val="18"/>
      </w:rPr>
      <w:tab/>
      <w:t xml:space="preserve">Honoraires au </w:t>
    </w:r>
    <w:r w:rsidR="00DD6D0D" w:rsidRPr="00A20006">
      <w:rPr>
        <w:rFonts w:ascii="Orpi" w:hAnsi="Orpi" w:cs="Arial"/>
        <w:b/>
        <w:sz w:val="18"/>
        <w:szCs w:val="18"/>
      </w:rPr>
      <w:t>01</w:t>
    </w:r>
    <w:r w:rsidRPr="00A20006">
      <w:rPr>
        <w:rFonts w:ascii="Orpi" w:hAnsi="Orpi" w:cs="Arial"/>
        <w:b/>
        <w:sz w:val="18"/>
        <w:szCs w:val="18"/>
      </w:rPr>
      <w:t>/0</w:t>
    </w:r>
    <w:r w:rsidR="00DD6D0D" w:rsidRPr="00A20006">
      <w:rPr>
        <w:rFonts w:ascii="Orpi" w:hAnsi="Orpi" w:cs="Arial"/>
        <w:b/>
        <w:sz w:val="18"/>
        <w:szCs w:val="18"/>
      </w:rPr>
      <w:t>1</w:t>
    </w:r>
    <w:r w:rsidR="00C23EE9" w:rsidRPr="00A20006">
      <w:rPr>
        <w:rFonts w:ascii="Orpi" w:hAnsi="Orpi" w:cs="Arial"/>
        <w:b/>
        <w:sz w:val="18"/>
        <w:szCs w:val="18"/>
      </w:rPr>
      <w:t>/20</w:t>
    </w:r>
    <w:r w:rsidR="002D05BB" w:rsidRPr="00A20006">
      <w:rPr>
        <w:rFonts w:ascii="Orpi" w:hAnsi="Orpi" w:cs="Arial"/>
        <w:b/>
        <w:sz w:val="18"/>
        <w:szCs w:val="18"/>
      </w:rPr>
      <w:t>2</w:t>
    </w:r>
    <w:r w:rsidR="00512D19">
      <w:rPr>
        <w:rFonts w:ascii="Orpi" w:hAnsi="Orpi" w:cs="Arial"/>
        <w:b/>
        <w:sz w:val="18"/>
        <w:szCs w:val="18"/>
      </w:rPr>
      <w:t>5</w:t>
    </w:r>
  </w:p>
  <w:p w14:paraId="23941848" w14:textId="7B48E2F0" w:rsidR="00134C4E" w:rsidRPr="00A20006" w:rsidRDefault="00134C4E" w:rsidP="00A20006">
    <w:pPr>
      <w:pStyle w:val="Pieddepage"/>
      <w:tabs>
        <w:tab w:val="clear" w:pos="9072"/>
      </w:tabs>
      <w:ind w:left="-284" w:right="-284"/>
      <w:jc w:val="center"/>
      <w:rPr>
        <w:rFonts w:ascii="Orpi" w:hAnsi="Orpi" w:cs="Arial"/>
        <w:sz w:val="18"/>
        <w:szCs w:val="18"/>
      </w:rPr>
    </w:pPr>
    <w:r w:rsidRPr="00A20006">
      <w:rPr>
        <w:rFonts w:ascii="Orpi" w:hAnsi="Orpi" w:cs="Arial"/>
        <w:sz w:val="18"/>
        <w:szCs w:val="18"/>
      </w:rPr>
      <w:t>SARL au capital de 7.700.00 € -RCS LYON 451</w:t>
    </w:r>
    <w:r w:rsidRPr="00A20006">
      <w:rPr>
        <w:rFonts w:ascii="Calibri" w:hAnsi="Calibri" w:cs="Calibri"/>
        <w:sz w:val="18"/>
        <w:szCs w:val="18"/>
      </w:rPr>
      <w:t> </w:t>
    </w:r>
    <w:r w:rsidRPr="00A20006">
      <w:rPr>
        <w:rFonts w:ascii="Orpi" w:hAnsi="Orpi" w:cs="Arial"/>
        <w:sz w:val="18"/>
        <w:szCs w:val="18"/>
      </w:rPr>
      <w:t>010 912- Carte professionnelle Transaction Gestion N</w:t>
    </w:r>
    <w:r w:rsidRPr="00A20006">
      <w:rPr>
        <w:rFonts w:ascii="Orpi" w:hAnsi="Orpi" w:cs="Orpi"/>
        <w:sz w:val="18"/>
        <w:szCs w:val="18"/>
      </w:rPr>
      <w:t>°</w:t>
    </w:r>
    <w:r w:rsidRPr="00A20006">
      <w:rPr>
        <w:rFonts w:ascii="Orpi" w:hAnsi="Orpi" w:cs="Arial"/>
        <w:sz w:val="18"/>
        <w:szCs w:val="18"/>
      </w:rPr>
      <w:t>CPI69012015000001</w:t>
    </w:r>
    <w:r w:rsidR="00512D19">
      <w:rPr>
        <w:rFonts w:ascii="Orpi" w:hAnsi="Orpi" w:cs="Arial"/>
        <w:sz w:val="18"/>
        <w:szCs w:val="18"/>
      </w:rPr>
      <w:t>673</w:t>
    </w:r>
    <w:r w:rsidRPr="00A20006">
      <w:rPr>
        <w:rFonts w:ascii="Orpi" w:hAnsi="Orpi" w:cs="Arial"/>
        <w:sz w:val="18"/>
        <w:szCs w:val="18"/>
      </w:rPr>
      <w:t xml:space="preserve"> D</w:t>
    </w:r>
    <w:r w:rsidRPr="00A20006">
      <w:rPr>
        <w:rFonts w:ascii="Orpi" w:hAnsi="Orpi" w:cs="Orpi"/>
        <w:sz w:val="18"/>
        <w:szCs w:val="18"/>
      </w:rPr>
      <w:t>é</w:t>
    </w:r>
    <w:r w:rsidRPr="00A20006">
      <w:rPr>
        <w:rFonts w:ascii="Orpi" w:hAnsi="Orpi" w:cs="Arial"/>
        <w:sz w:val="18"/>
        <w:szCs w:val="18"/>
      </w:rPr>
      <w:t>livr</w:t>
    </w:r>
    <w:r w:rsidRPr="00A20006">
      <w:rPr>
        <w:rFonts w:ascii="Orpi" w:hAnsi="Orpi" w:cs="Orpi"/>
        <w:sz w:val="18"/>
        <w:szCs w:val="18"/>
      </w:rPr>
      <w:t>é</w:t>
    </w:r>
    <w:r w:rsidRPr="00A20006">
      <w:rPr>
        <w:rFonts w:ascii="Orpi" w:hAnsi="Orpi" w:cs="Arial"/>
        <w:sz w:val="18"/>
        <w:szCs w:val="18"/>
      </w:rPr>
      <w:t>e par la CCI LYON</w:t>
    </w:r>
  </w:p>
  <w:p w14:paraId="03744047" w14:textId="77777777" w:rsidR="00134C4E" w:rsidRPr="00A20006" w:rsidRDefault="00134C4E" w:rsidP="00A20006">
    <w:pPr>
      <w:pStyle w:val="Pieddepage"/>
      <w:tabs>
        <w:tab w:val="clear" w:pos="9072"/>
      </w:tabs>
      <w:ind w:left="-284" w:right="-284"/>
      <w:jc w:val="center"/>
      <w:rPr>
        <w:rFonts w:ascii="Orpi" w:hAnsi="Orpi" w:cs="Arial"/>
        <w:sz w:val="18"/>
        <w:szCs w:val="18"/>
      </w:rPr>
    </w:pPr>
    <w:r w:rsidRPr="00A20006">
      <w:rPr>
        <w:rFonts w:ascii="Orpi" w:hAnsi="Orpi" w:cs="Arial"/>
        <w:sz w:val="18"/>
        <w:szCs w:val="18"/>
      </w:rPr>
      <w:t>Caution Garant</w:t>
    </w:r>
    <w:r w:rsidRPr="00A20006">
      <w:rPr>
        <w:rFonts w:ascii="Calibri" w:hAnsi="Calibri" w:cs="Calibri"/>
        <w:sz w:val="18"/>
        <w:szCs w:val="18"/>
      </w:rPr>
      <w:t> </w:t>
    </w:r>
    <w:r w:rsidRPr="00A20006">
      <w:rPr>
        <w:rFonts w:ascii="Orpi" w:hAnsi="Orpi" w:cs="Arial"/>
        <w:sz w:val="18"/>
        <w:szCs w:val="18"/>
      </w:rPr>
      <w:t>: GALIAN 89 Rue la Bo</w:t>
    </w:r>
    <w:r w:rsidRPr="00A20006">
      <w:rPr>
        <w:rFonts w:ascii="Orpi" w:hAnsi="Orpi" w:cs="Orpi"/>
        <w:sz w:val="18"/>
        <w:szCs w:val="18"/>
      </w:rPr>
      <w:t>é</w:t>
    </w:r>
    <w:r w:rsidRPr="00A20006">
      <w:rPr>
        <w:rFonts w:ascii="Orpi" w:hAnsi="Orpi" w:cs="Arial"/>
        <w:sz w:val="18"/>
        <w:szCs w:val="18"/>
      </w:rPr>
      <w:t>tie 75008 PARIS.</w:t>
    </w:r>
  </w:p>
  <w:p w14:paraId="1DD28729" w14:textId="77777777" w:rsidR="00C97398" w:rsidRPr="00A20006" w:rsidRDefault="00C97398" w:rsidP="00A20006">
    <w:pPr>
      <w:pStyle w:val="Pieddepage"/>
      <w:tabs>
        <w:tab w:val="clear" w:pos="9072"/>
      </w:tabs>
      <w:ind w:left="-284" w:right="-284"/>
      <w:jc w:val="center"/>
      <w:rPr>
        <w:rFonts w:ascii="Arial" w:hAnsi="Arial" w:cs="Arial"/>
        <w:sz w:val="18"/>
        <w:szCs w:val="18"/>
      </w:rPr>
    </w:pPr>
    <w:r w:rsidRPr="00A20006">
      <w:rPr>
        <w:rFonts w:ascii="Orpi" w:hAnsi="Orpi" w:cs="Arial"/>
        <w:sz w:val="18"/>
        <w:szCs w:val="18"/>
      </w:rPr>
      <w:t>N°ORIAS 16005811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47DE4" w14:textId="77777777" w:rsidR="00850DF3" w:rsidRDefault="00850DF3" w:rsidP="00134C4E">
      <w:r>
        <w:separator/>
      </w:r>
    </w:p>
  </w:footnote>
  <w:footnote w:type="continuationSeparator" w:id="0">
    <w:p w14:paraId="7C636EB5" w14:textId="77777777" w:rsidR="00850DF3" w:rsidRDefault="00850DF3" w:rsidP="00134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2C37"/>
    <w:multiLevelType w:val="hybridMultilevel"/>
    <w:tmpl w:val="452646A8"/>
    <w:lvl w:ilvl="0" w:tplc="A00EA50C">
      <w:start w:val="200"/>
      <w:numFmt w:val="decimal"/>
      <w:lvlText w:val="%1"/>
      <w:lvlJc w:val="left"/>
      <w:pPr>
        <w:ind w:left="730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65CA"/>
    <w:multiLevelType w:val="hybridMultilevel"/>
    <w:tmpl w:val="09DA5C14"/>
    <w:lvl w:ilvl="0" w:tplc="EC64549A">
      <w:start w:val="200"/>
      <w:numFmt w:val="decimal"/>
      <w:lvlText w:val="%1"/>
      <w:lvlJc w:val="left"/>
      <w:pPr>
        <w:ind w:left="1100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0" w:hanging="360"/>
      </w:pPr>
    </w:lvl>
    <w:lvl w:ilvl="2" w:tplc="040C001B" w:tentative="1">
      <w:start w:val="1"/>
      <w:numFmt w:val="lowerRoman"/>
      <w:lvlText w:val="%3."/>
      <w:lvlJc w:val="right"/>
      <w:pPr>
        <w:ind w:left="2530" w:hanging="180"/>
      </w:pPr>
    </w:lvl>
    <w:lvl w:ilvl="3" w:tplc="040C000F" w:tentative="1">
      <w:start w:val="1"/>
      <w:numFmt w:val="decimal"/>
      <w:lvlText w:val="%4."/>
      <w:lvlJc w:val="left"/>
      <w:pPr>
        <w:ind w:left="3250" w:hanging="360"/>
      </w:pPr>
    </w:lvl>
    <w:lvl w:ilvl="4" w:tplc="040C0019" w:tentative="1">
      <w:start w:val="1"/>
      <w:numFmt w:val="lowerLetter"/>
      <w:lvlText w:val="%5."/>
      <w:lvlJc w:val="left"/>
      <w:pPr>
        <w:ind w:left="3970" w:hanging="360"/>
      </w:pPr>
    </w:lvl>
    <w:lvl w:ilvl="5" w:tplc="040C001B" w:tentative="1">
      <w:start w:val="1"/>
      <w:numFmt w:val="lowerRoman"/>
      <w:lvlText w:val="%6."/>
      <w:lvlJc w:val="right"/>
      <w:pPr>
        <w:ind w:left="4690" w:hanging="180"/>
      </w:pPr>
    </w:lvl>
    <w:lvl w:ilvl="6" w:tplc="040C000F" w:tentative="1">
      <w:start w:val="1"/>
      <w:numFmt w:val="decimal"/>
      <w:lvlText w:val="%7."/>
      <w:lvlJc w:val="left"/>
      <w:pPr>
        <w:ind w:left="5410" w:hanging="360"/>
      </w:pPr>
    </w:lvl>
    <w:lvl w:ilvl="7" w:tplc="040C0019" w:tentative="1">
      <w:start w:val="1"/>
      <w:numFmt w:val="lowerLetter"/>
      <w:lvlText w:val="%8."/>
      <w:lvlJc w:val="left"/>
      <w:pPr>
        <w:ind w:left="6130" w:hanging="360"/>
      </w:pPr>
    </w:lvl>
    <w:lvl w:ilvl="8" w:tplc="040C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25A613A4"/>
    <w:multiLevelType w:val="hybridMultilevel"/>
    <w:tmpl w:val="CD4430D0"/>
    <w:lvl w:ilvl="0" w:tplc="C8EEDAC2">
      <w:start w:val="200"/>
      <w:numFmt w:val="bullet"/>
      <w:lvlText w:val=""/>
      <w:lvlJc w:val="left"/>
      <w:pPr>
        <w:ind w:left="77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5C77D49"/>
    <w:multiLevelType w:val="hybridMultilevel"/>
    <w:tmpl w:val="AC4C7198"/>
    <w:lvl w:ilvl="0" w:tplc="A920CAB2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56BE9"/>
    <w:multiLevelType w:val="hybridMultilevel"/>
    <w:tmpl w:val="D18A58C2"/>
    <w:lvl w:ilvl="0" w:tplc="24CC0854">
      <w:start w:val="200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97A31F1"/>
    <w:multiLevelType w:val="hybridMultilevel"/>
    <w:tmpl w:val="53EE44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C79FD"/>
    <w:multiLevelType w:val="hybridMultilevel"/>
    <w:tmpl w:val="AE8E2BB4"/>
    <w:lvl w:ilvl="0" w:tplc="A114F780">
      <w:start w:val="200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94E7FE9"/>
    <w:multiLevelType w:val="hybridMultilevel"/>
    <w:tmpl w:val="AADC4146"/>
    <w:lvl w:ilvl="0" w:tplc="831A16A2">
      <w:start w:val="200"/>
      <w:numFmt w:val="decimal"/>
      <w:lvlText w:val="%1"/>
      <w:lvlJc w:val="left"/>
      <w:pPr>
        <w:ind w:left="730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D6CCB"/>
    <w:multiLevelType w:val="hybridMultilevel"/>
    <w:tmpl w:val="E7AEAA82"/>
    <w:lvl w:ilvl="0" w:tplc="13C6EBA0">
      <w:start w:val="200"/>
      <w:numFmt w:val="decimal"/>
      <w:lvlText w:val="%1"/>
      <w:lvlJc w:val="left"/>
      <w:pPr>
        <w:ind w:left="730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B03CE"/>
    <w:multiLevelType w:val="hybridMultilevel"/>
    <w:tmpl w:val="0DE8D84E"/>
    <w:lvl w:ilvl="0" w:tplc="EDCC5CB6">
      <w:start w:val="200"/>
      <w:numFmt w:val="decimal"/>
      <w:lvlText w:val="%1"/>
      <w:lvlJc w:val="left"/>
      <w:pPr>
        <w:ind w:left="1100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10" w:hanging="360"/>
      </w:pPr>
    </w:lvl>
    <w:lvl w:ilvl="2" w:tplc="040C001B" w:tentative="1">
      <w:start w:val="1"/>
      <w:numFmt w:val="lowerRoman"/>
      <w:lvlText w:val="%3."/>
      <w:lvlJc w:val="right"/>
      <w:pPr>
        <w:ind w:left="2530" w:hanging="180"/>
      </w:pPr>
    </w:lvl>
    <w:lvl w:ilvl="3" w:tplc="040C000F" w:tentative="1">
      <w:start w:val="1"/>
      <w:numFmt w:val="decimal"/>
      <w:lvlText w:val="%4."/>
      <w:lvlJc w:val="left"/>
      <w:pPr>
        <w:ind w:left="3250" w:hanging="360"/>
      </w:pPr>
    </w:lvl>
    <w:lvl w:ilvl="4" w:tplc="040C0019" w:tentative="1">
      <w:start w:val="1"/>
      <w:numFmt w:val="lowerLetter"/>
      <w:lvlText w:val="%5."/>
      <w:lvlJc w:val="left"/>
      <w:pPr>
        <w:ind w:left="3970" w:hanging="360"/>
      </w:pPr>
    </w:lvl>
    <w:lvl w:ilvl="5" w:tplc="040C001B" w:tentative="1">
      <w:start w:val="1"/>
      <w:numFmt w:val="lowerRoman"/>
      <w:lvlText w:val="%6."/>
      <w:lvlJc w:val="right"/>
      <w:pPr>
        <w:ind w:left="4690" w:hanging="180"/>
      </w:pPr>
    </w:lvl>
    <w:lvl w:ilvl="6" w:tplc="040C000F" w:tentative="1">
      <w:start w:val="1"/>
      <w:numFmt w:val="decimal"/>
      <w:lvlText w:val="%7."/>
      <w:lvlJc w:val="left"/>
      <w:pPr>
        <w:ind w:left="5410" w:hanging="360"/>
      </w:pPr>
    </w:lvl>
    <w:lvl w:ilvl="7" w:tplc="040C0019" w:tentative="1">
      <w:start w:val="1"/>
      <w:numFmt w:val="lowerLetter"/>
      <w:lvlText w:val="%8."/>
      <w:lvlJc w:val="left"/>
      <w:pPr>
        <w:ind w:left="6130" w:hanging="360"/>
      </w:pPr>
    </w:lvl>
    <w:lvl w:ilvl="8" w:tplc="040C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57C74849"/>
    <w:multiLevelType w:val="multilevel"/>
    <w:tmpl w:val="BCEE8BBC"/>
    <w:lvl w:ilvl="0">
      <w:numFmt w:val="decimal"/>
      <w:lvlText w:val="%1"/>
      <w:lvlJc w:val="left"/>
      <w:pPr>
        <w:ind w:left="420" w:hanging="420"/>
      </w:pPr>
      <w:rPr>
        <w:rFonts w:hint="default"/>
        <w:i/>
      </w:rPr>
    </w:lvl>
    <w:lvl w:ilvl="1">
      <w:start w:val="80"/>
      <w:numFmt w:val="decimal"/>
      <w:lvlText w:val="%1.%2"/>
      <w:lvlJc w:val="left"/>
      <w:pPr>
        <w:ind w:left="420" w:hanging="4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420" w:hanging="4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i/>
      </w:rPr>
    </w:lvl>
  </w:abstractNum>
  <w:abstractNum w:abstractNumId="11" w15:restartNumberingAfterBreak="0">
    <w:nsid w:val="6500786C"/>
    <w:multiLevelType w:val="hybridMultilevel"/>
    <w:tmpl w:val="835869C6"/>
    <w:lvl w:ilvl="0" w:tplc="67103350">
      <w:start w:val="1"/>
      <w:numFmt w:val="bullet"/>
      <w:lvlText w:val=""/>
      <w:lvlJc w:val="left"/>
      <w:pPr>
        <w:ind w:left="1353" w:hanging="360"/>
      </w:pPr>
      <w:rPr>
        <w:rFonts w:ascii="Wingdings" w:hAnsi="Wingdings" w:hint="default"/>
        <w:color w:val="D20024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1D723A0"/>
    <w:multiLevelType w:val="hybridMultilevel"/>
    <w:tmpl w:val="C3F06C2C"/>
    <w:lvl w:ilvl="0" w:tplc="49B882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86704"/>
    <w:multiLevelType w:val="hybridMultilevel"/>
    <w:tmpl w:val="AD0E66BA"/>
    <w:lvl w:ilvl="0" w:tplc="8F8C86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35166"/>
    <w:multiLevelType w:val="hybridMultilevel"/>
    <w:tmpl w:val="9684AD6C"/>
    <w:lvl w:ilvl="0" w:tplc="3F52BD46">
      <w:start w:val="200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7EB41B1D"/>
    <w:multiLevelType w:val="hybridMultilevel"/>
    <w:tmpl w:val="DB107D80"/>
    <w:lvl w:ilvl="0" w:tplc="23886EB6">
      <w:start w:val="4"/>
      <w:numFmt w:val="bullet"/>
      <w:lvlText w:val=""/>
      <w:lvlJc w:val="left"/>
      <w:pPr>
        <w:ind w:left="76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2041740763">
    <w:abstractNumId w:val="13"/>
  </w:num>
  <w:num w:numId="2" w16cid:durableId="1712071245">
    <w:abstractNumId w:val="11"/>
  </w:num>
  <w:num w:numId="3" w16cid:durableId="1309630770">
    <w:abstractNumId w:val="5"/>
  </w:num>
  <w:num w:numId="4" w16cid:durableId="295837923">
    <w:abstractNumId w:val="10"/>
  </w:num>
  <w:num w:numId="5" w16cid:durableId="1741555744">
    <w:abstractNumId w:val="12"/>
  </w:num>
  <w:num w:numId="6" w16cid:durableId="1248423322">
    <w:abstractNumId w:val="15"/>
  </w:num>
  <w:num w:numId="7" w16cid:durableId="650183019">
    <w:abstractNumId w:val="3"/>
  </w:num>
  <w:num w:numId="8" w16cid:durableId="738132059">
    <w:abstractNumId w:val="4"/>
  </w:num>
  <w:num w:numId="9" w16cid:durableId="1845973421">
    <w:abstractNumId w:val="8"/>
  </w:num>
  <w:num w:numId="10" w16cid:durableId="373433354">
    <w:abstractNumId w:val="6"/>
  </w:num>
  <w:num w:numId="11" w16cid:durableId="1695109137">
    <w:abstractNumId w:val="2"/>
  </w:num>
  <w:num w:numId="12" w16cid:durableId="81487811">
    <w:abstractNumId w:val="14"/>
  </w:num>
  <w:num w:numId="13" w16cid:durableId="1334719601">
    <w:abstractNumId w:val="7"/>
  </w:num>
  <w:num w:numId="14" w16cid:durableId="1057558509">
    <w:abstractNumId w:val="9"/>
  </w:num>
  <w:num w:numId="15" w16cid:durableId="1557742570">
    <w:abstractNumId w:val="0"/>
  </w:num>
  <w:num w:numId="16" w16cid:durableId="13245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4E"/>
    <w:rsid w:val="000771D4"/>
    <w:rsid w:val="00097A65"/>
    <w:rsid w:val="000B4414"/>
    <w:rsid w:val="000D55CE"/>
    <w:rsid w:val="00134C4E"/>
    <w:rsid w:val="00220BDE"/>
    <w:rsid w:val="002D05BB"/>
    <w:rsid w:val="0037338A"/>
    <w:rsid w:val="003B52DD"/>
    <w:rsid w:val="003B5572"/>
    <w:rsid w:val="00512D19"/>
    <w:rsid w:val="005514BD"/>
    <w:rsid w:val="00570E9E"/>
    <w:rsid w:val="006521B0"/>
    <w:rsid w:val="00693ECE"/>
    <w:rsid w:val="006B5E08"/>
    <w:rsid w:val="006D5F97"/>
    <w:rsid w:val="006E2ABC"/>
    <w:rsid w:val="007062EF"/>
    <w:rsid w:val="00707112"/>
    <w:rsid w:val="00723321"/>
    <w:rsid w:val="00816716"/>
    <w:rsid w:val="00850DF3"/>
    <w:rsid w:val="00853317"/>
    <w:rsid w:val="00A17D27"/>
    <w:rsid w:val="00A20006"/>
    <w:rsid w:val="00A41400"/>
    <w:rsid w:val="00AE347B"/>
    <w:rsid w:val="00BA0BBE"/>
    <w:rsid w:val="00C23EE9"/>
    <w:rsid w:val="00C65B03"/>
    <w:rsid w:val="00C97398"/>
    <w:rsid w:val="00D32EB8"/>
    <w:rsid w:val="00DA6931"/>
    <w:rsid w:val="00DD6D0D"/>
    <w:rsid w:val="00DE6C1B"/>
    <w:rsid w:val="00E61304"/>
    <w:rsid w:val="00EB56BD"/>
    <w:rsid w:val="00F2640D"/>
    <w:rsid w:val="00F3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29B0B3"/>
  <w15:chartTrackingRefBased/>
  <w15:docId w15:val="{330BFDD9-74E4-410B-BE30-21D5E99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C4E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134C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4C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4C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4C4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6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93E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EC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Distant 05</dc:creator>
  <cp:keywords/>
  <dc:description/>
  <cp:lastModifiedBy>eric chardigny</cp:lastModifiedBy>
  <cp:revision>3</cp:revision>
  <cp:lastPrinted>2025-03-24T10:16:00Z</cp:lastPrinted>
  <dcterms:created xsi:type="dcterms:W3CDTF">2025-03-24T10:15:00Z</dcterms:created>
  <dcterms:modified xsi:type="dcterms:W3CDTF">2025-03-24T10:16:00Z</dcterms:modified>
</cp:coreProperties>
</file>